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4B11" w:rsidRPr="00684B11" w:rsidRDefault="00FC4F9F" w:rsidP="00684B11">
      <w:pPr>
        <w:pStyle w:val="ConsPlusNormal"/>
        <w:contextualSpacing/>
        <w:jc w:val="center"/>
        <w:rPr>
          <w:rFonts w:ascii="Times New Roman" w:hAnsi="Times New Roman" w:cs="Times New Roman"/>
          <w:b/>
          <w:sz w:val="28"/>
          <w:szCs w:val="28"/>
        </w:rPr>
      </w:pPr>
      <w:bookmarkStart w:id="0" w:name="P0"/>
      <w:bookmarkEnd w:id="0"/>
      <w:r>
        <w:rPr>
          <w:rFonts w:ascii="Times New Roman" w:hAnsi="Times New Roman" w:cs="Times New Roman"/>
          <w:b/>
          <w:sz w:val="28"/>
          <w:szCs w:val="28"/>
        </w:rPr>
        <w:t xml:space="preserve">Статья 30. </w:t>
      </w:r>
      <w:bookmarkStart w:id="1" w:name="_GoBack"/>
      <w:bookmarkEnd w:id="1"/>
      <w:r w:rsidR="00684B11" w:rsidRPr="00684B11">
        <w:rPr>
          <w:rFonts w:ascii="Times New Roman" w:hAnsi="Times New Roman" w:cs="Times New Roman"/>
          <w:b/>
          <w:sz w:val="28"/>
          <w:szCs w:val="28"/>
        </w:rPr>
        <w:t>Обращение взыскания на средства бюджетных учреждений</w:t>
      </w:r>
    </w:p>
    <w:p w:rsidR="00684B11" w:rsidRPr="00684B11" w:rsidRDefault="00684B11" w:rsidP="00684B11">
      <w:pPr>
        <w:pStyle w:val="ConsPlusNormal"/>
        <w:contextualSpacing/>
        <w:jc w:val="center"/>
        <w:rPr>
          <w:rFonts w:ascii="Times New Roman" w:hAnsi="Times New Roman" w:cs="Times New Roman"/>
          <w:b/>
          <w:sz w:val="28"/>
          <w:szCs w:val="28"/>
        </w:rPr>
      </w:pPr>
    </w:p>
    <w:p w:rsidR="00684B11" w:rsidRDefault="00684B11" w:rsidP="00684B11">
      <w:pPr>
        <w:pStyle w:val="ConsPlusNormal"/>
        <w:contextualSpacing/>
        <w:jc w:val="center"/>
        <w:rPr>
          <w:rFonts w:ascii="Times New Roman" w:hAnsi="Times New Roman" w:cs="Times New Roman"/>
          <w:b/>
          <w:sz w:val="28"/>
          <w:szCs w:val="28"/>
        </w:rPr>
      </w:pPr>
      <w:r w:rsidRPr="00684B11">
        <w:rPr>
          <w:rFonts w:ascii="Times New Roman" w:hAnsi="Times New Roman" w:cs="Times New Roman"/>
          <w:b/>
          <w:sz w:val="28"/>
          <w:szCs w:val="28"/>
        </w:rPr>
        <w:t xml:space="preserve">Федеральный закон от 08.05.2010 N 83-ФЗ </w:t>
      </w:r>
    </w:p>
    <w:p w:rsidR="00684B11" w:rsidRDefault="00684B11" w:rsidP="00684B11">
      <w:pPr>
        <w:pStyle w:val="ConsPlusNormal"/>
        <w:contextualSpacing/>
        <w:jc w:val="center"/>
        <w:rPr>
          <w:rFonts w:ascii="Times New Roman" w:hAnsi="Times New Roman" w:cs="Times New Roman"/>
          <w:b/>
          <w:sz w:val="28"/>
          <w:szCs w:val="28"/>
        </w:rPr>
      </w:pPr>
      <w:r w:rsidRPr="00684B11">
        <w:rPr>
          <w:rFonts w:ascii="Times New Roman" w:hAnsi="Times New Roman" w:cs="Times New Roman"/>
          <w:b/>
          <w:sz w:val="28"/>
          <w:szCs w:val="28"/>
        </w:rPr>
        <w:t xml:space="preserve">"О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p>
    <w:p w:rsidR="00684B11" w:rsidRPr="00684B11" w:rsidRDefault="00684B11" w:rsidP="00684B11">
      <w:pPr>
        <w:pStyle w:val="ConsPlusNormal"/>
        <w:contextualSpacing/>
        <w:jc w:val="center"/>
        <w:rPr>
          <w:rFonts w:ascii="Times New Roman" w:hAnsi="Times New Roman" w:cs="Times New Roman"/>
          <w:sz w:val="28"/>
          <w:szCs w:val="28"/>
        </w:rPr>
      </w:pPr>
      <w:r w:rsidRPr="00684B11">
        <w:rPr>
          <w:rFonts w:ascii="Times New Roman" w:hAnsi="Times New Roman" w:cs="Times New Roman"/>
          <w:b/>
          <w:sz w:val="28"/>
          <w:szCs w:val="28"/>
        </w:rPr>
        <w:t>(с изм. и доп., вступ. в силу с 01.01.2023)</w:t>
      </w:r>
    </w:p>
    <w:p w:rsidR="00684B11" w:rsidRPr="00684B11" w:rsidRDefault="00684B11" w:rsidP="00684B11">
      <w:pPr>
        <w:pStyle w:val="ConsPlusNormal"/>
        <w:ind w:firstLine="709"/>
        <w:contextualSpacing/>
        <w:jc w:val="both"/>
        <w:rPr>
          <w:rFonts w:ascii="Times New Roman" w:hAnsi="Times New Roman" w:cs="Times New Roman"/>
          <w:sz w:val="28"/>
          <w:szCs w:val="28"/>
        </w:rPr>
      </w:pP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20. Обращение взыскания на средства бюджетных учреждений осуществляется в следующем порядке:</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1) обращение взыскания на средства бюджетных учреждений (далее в настоящей части - бюджетное учреждение - должник) осуществляется на основании исполнительных документов (исполнительный лист, судебный приказ) и решения налогового органа о взыскании налога, сбора, страховых взносов, пеней и штрафов (далее - решение налогового органа) с указанием сумм, подлежащих взысканию в валюте Российской Федерации, а также в соответствии с установленными </w:t>
      </w:r>
      <w:hyperlink r:id="rId6">
        <w:r w:rsidRPr="00684B11">
          <w:rPr>
            <w:rFonts w:ascii="Times New Roman" w:hAnsi="Times New Roman" w:cs="Times New Roman"/>
            <w:sz w:val="28"/>
            <w:szCs w:val="28"/>
          </w:rPr>
          <w:t>законодательством</w:t>
        </w:r>
      </w:hyperlink>
      <w:r w:rsidRPr="00684B11">
        <w:rPr>
          <w:rFonts w:ascii="Times New Roman" w:hAnsi="Times New Roman" w:cs="Times New Roman"/>
          <w:sz w:val="28"/>
          <w:szCs w:val="28"/>
        </w:rPr>
        <w:t xml:space="preserve"> Российской Федерации требованиями, предъявляемыми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(в ред. Федеральных законов от 04.10.2014 </w:t>
      </w:r>
      <w:hyperlink r:id="rId7">
        <w:r w:rsidRPr="00684B11">
          <w:rPr>
            <w:rFonts w:ascii="Times New Roman" w:hAnsi="Times New Roman" w:cs="Times New Roman"/>
            <w:sz w:val="28"/>
            <w:szCs w:val="28"/>
          </w:rPr>
          <w:t>N 283-ФЗ</w:t>
        </w:r>
      </w:hyperlink>
      <w:r w:rsidRPr="00684B11">
        <w:rPr>
          <w:rFonts w:ascii="Times New Roman" w:hAnsi="Times New Roman" w:cs="Times New Roman"/>
          <w:sz w:val="28"/>
          <w:szCs w:val="28"/>
        </w:rPr>
        <w:t xml:space="preserve">, от 30.11.2016 </w:t>
      </w:r>
      <w:hyperlink r:id="rId8">
        <w:r w:rsidRPr="00684B11">
          <w:rPr>
            <w:rFonts w:ascii="Times New Roman" w:hAnsi="Times New Roman" w:cs="Times New Roman"/>
            <w:sz w:val="28"/>
            <w:szCs w:val="28"/>
          </w:rPr>
          <w:t>N 401-ФЗ</w:t>
        </w:r>
      </w:hyperlink>
      <w:r w:rsidRPr="00684B11">
        <w:rPr>
          <w:rFonts w:ascii="Times New Roman" w:hAnsi="Times New Roman" w:cs="Times New Roman"/>
          <w:sz w:val="28"/>
          <w:szCs w:val="28"/>
        </w:rPr>
        <w:t>)</w:t>
      </w:r>
    </w:p>
    <w:p w:rsidR="00684B11" w:rsidRPr="00684B11" w:rsidRDefault="00684B11" w:rsidP="00684B11">
      <w:pPr>
        <w:pStyle w:val="ConsPlusNormal"/>
        <w:ind w:firstLine="709"/>
        <w:contextualSpacing/>
        <w:jc w:val="both"/>
        <w:rPr>
          <w:rFonts w:ascii="Times New Roman" w:hAnsi="Times New Roman" w:cs="Times New Roman"/>
          <w:sz w:val="28"/>
          <w:szCs w:val="28"/>
        </w:rPr>
      </w:pPr>
      <w:bookmarkStart w:id="2" w:name="P3"/>
      <w:bookmarkEnd w:id="2"/>
      <w:r w:rsidRPr="00684B11">
        <w:rPr>
          <w:rFonts w:ascii="Times New Roman" w:hAnsi="Times New Roman" w:cs="Times New Roman"/>
          <w:sz w:val="28"/>
          <w:szCs w:val="28"/>
        </w:rPr>
        <w:t>2) к исполнительному документу (за исключением судебного приказа), направляемому для исполнения судом по просьбе взыскателя или самим взыскателем, должно быть приложено заявление взыскателя с указанием реквизитов банковского счета взыскателя, на который должны быть перечислены средства, подлежащие взысканию. Заявление подписывается взыскателем либо его представителем с приложением доверенности или нотариально удостоверенной копии доверенности, удостоверяющей полномочия представителя;</w:t>
      </w:r>
    </w:p>
    <w:p w:rsidR="00684B11" w:rsidRPr="00684B11" w:rsidRDefault="00684B11" w:rsidP="00684B11">
      <w:pPr>
        <w:pStyle w:val="ConsPlusNormal"/>
        <w:ind w:firstLine="709"/>
        <w:contextualSpacing/>
        <w:jc w:val="both"/>
        <w:rPr>
          <w:rFonts w:ascii="Times New Roman" w:hAnsi="Times New Roman" w:cs="Times New Roman"/>
          <w:sz w:val="28"/>
          <w:szCs w:val="28"/>
        </w:rPr>
      </w:pPr>
      <w:bookmarkStart w:id="3" w:name="P4"/>
      <w:bookmarkEnd w:id="3"/>
      <w:r w:rsidRPr="00684B11">
        <w:rPr>
          <w:rFonts w:ascii="Times New Roman" w:hAnsi="Times New Roman" w:cs="Times New Roman"/>
          <w:sz w:val="28"/>
          <w:szCs w:val="28"/>
        </w:rPr>
        <w:t>3) основанием для возврата взыскателю документов, поступивших на исполнение, является:</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а) непредставление какого-либо документа, указанного в </w:t>
      </w:r>
      <w:hyperlink w:anchor="P3">
        <w:r w:rsidRPr="00684B11">
          <w:rPr>
            <w:rFonts w:ascii="Times New Roman" w:hAnsi="Times New Roman" w:cs="Times New Roman"/>
            <w:sz w:val="28"/>
            <w:szCs w:val="28"/>
          </w:rPr>
          <w:t>пункте 2</w:t>
        </w:r>
      </w:hyperlink>
      <w:r w:rsidRPr="00684B11">
        <w:rPr>
          <w:rFonts w:ascii="Times New Roman" w:hAnsi="Times New Roman" w:cs="Times New Roman"/>
          <w:sz w:val="28"/>
          <w:szCs w:val="28"/>
        </w:rPr>
        <w:t xml:space="preserve"> настоящей части;</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б) несоответствие документов, указанных в </w:t>
      </w:r>
      <w:hyperlink w:anchor="P3">
        <w:r w:rsidRPr="00684B11">
          <w:rPr>
            <w:rFonts w:ascii="Times New Roman" w:hAnsi="Times New Roman" w:cs="Times New Roman"/>
            <w:sz w:val="28"/>
            <w:szCs w:val="28"/>
          </w:rPr>
          <w:t>пункте 2</w:t>
        </w:r>
      </w:hyperlink>
      <w:r w:rsidRPr="00684B11">
        <w:rPr>
          <w:rFonts w:ascii="Times New Roman" w:hAnsi="Times New Roman" w:cs="Times New Roman"/>
          <w:sz w:val="28"/>
          <w:szCs w:val="28"/>
        </w:rPr>
        <w:t xml:space="preserve"> настоящей части, требованиям, установленным законодательством Российской Федерации;</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в) отсутствие лицевого счета федерального бюджетного учреждения, бюджетного учреждения субъекта Российской Федерации (муниципального бюджетного учреждения) в органе Федерального казначейства, финансовом органе субъекта Российской Федерации (муниципального образования), в который предъявлен исполнительный документ (далее в настоящей части - соответственно лицевой счет должника, орган, осуществляющий открытие и ведение лицевых счетов должника);</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г) отсутствие в исполнительном документе фиксированных денежных сумм, подлежащих взысканию (денежных сумм, по которым не требуется текущий либо последующий расчет при исполнении исполнительного документа);</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lastRenderedPageBreak/>
        <w:t>д) указание в исполнительном документе денежных средств, подлежащих взысканию в иностранной валюте;</w:t>
      </w:r>
    </w:p>
    <w:p w:rsidR="00684B11" w:rsidRPr="00684B11" w:rsidRDefault="00684B11" w:rsidP="00684B11">
      <w:pPr>
        <w:pStyle w:val="ConsPlusNormal"/>
        <w:ind w:firstLine="709"/>
        <w:contextualSpacing/>
        <w:jc w:val="both"/>
        <w:rPr>
          <w:rFonts w:ascii="Times New Roman" w:hAnsi="Times New Roman" w:cs="Times New Roman"/>
          <w:sz w:val="28"/>
          <w:szCs w:val="28"/>
        </w:rPr>
      </w:pPr>
      <w:bookmarkStart w:id="4" w:name="P10"/>
      <w:bookmarkEnd w:id="4"/>
      <w:r w:rsidRPr="00684B11">
        <w:rPr>
          <w:rFonts w:ascii="Times New Roman" w:hAnsi="Times New Roman" w:cs="Times New Roman"/>
          <w:sz w:val="28"/>
          <w:szCs w:val="28"/>
        </w:rPr>
        <w:t>е) неверное указание в заявлении реквизитов банковского счета взыскателя;</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ж) представление взыскателем заявления об отзыве исполнительного документа;</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w:t>
      </w:r>
      <w:proofErr w:type="spellStart"/>
      <w:r w:rsidRPr="00684B11">
        <w:rPr>
          <w:rFonts w:ascii="Times New Roman" w:hAnsi="Times New Roman" w:cs="Times New Roman"/>
          <w:sz w:val="28"/>
          <w:szCs w:val="28"/>
        </w:rPr>
        <w:t>пп</w:t>
      </w:r>
      <w:proofErr w:type="spellEnd"/>
      <w:r w:rsidRPr="00684B11">
        <w:rPr>
          <w:rFonts w:ascii="Times New Roman" w:hAnsi="Times New Roman" w:cs="Times New Roman"/>
          <w:sz w:val="28"/>
          <w:szCs w:val="28"/>
        </w:rPr>
        <w:t xml:space="preserve">. "ж" введен Федеральным </w:t>
      </w:r>
      <w:hyperlink r:id="rId9">
        <w:r w:rsidRPr="00684B11">
          <w:rPr>
            <w:rFonts w:ascii="Times New Roman" w:hAnsi="Times New Roman" w:cs="Times New Roman"/>
            <w:sz w:val="28"/>
            <w:szCs w:val="28"/>
          </w:rPr>
          <w:t>законом</w:t>
        </w:r>
      </w:hyperlink>
      <w:r w:rsidRPr="00684B11">
        <w:rPr>
          <w:rFonts w:ascii="Times New Roman" w:hAnsi="Times New Roman" w:cs="Times New Roman"/>
          <w:sz w:val="28"/>
          <w:szCs w:val="28"/>
        </w:rPr>
        <w:t xml:space="preserve"> от 07.05.2013 N 104-ФЗ)</w:t>
      </w:r>
    </w:p>
    <w:p w:rsidR="00684B11" w:rsidRPr="00684B11" w:rsidRDefault="00684B11" w:rsidP="00684B11">
      <w:pPr>
        <w:pStyle w:val="ConsPlusNormal"/>
        <w:ind w:firstLine="709"/>
        <w:contextualSpacing/>
        <w:jc w:val="both"/>
        <w:rPr>
          <w:rFonts w:ascii="Times New Roman" w:hAnsi="Times New Roman" w:cs="Times New Roman"/>
          <w:sz w:val="28"/>
          <w:szCs w:val="28"/>
        </w:rPr>
      </w:pPr>
      <w:bookmarkStart w:id="5" w:name="P13"/>
      <w:bookmarkEnd w:id="5"/>
      <w:r w:rsidRPr="00684B11">
        <w:rPr>
          <w:rFonts w:ascii="Times New Roman" w:hAnsi="Times New Roman" w:cs="Times New Roman"/>
          <w:sz w:val="28"/>
          <w:szCs w:val="28"/>
        </w:rPr>
        <w:t>4) основанием для возврата в суд исполнительных документов, поступивших на исполнение, является:</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а) представление судом заявления (либо судебного акта) об отзыве исполнительного документа;</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б) представление должником, либо взыскателем, либо судом документа, отменяющего судебный акт, подлежащий исполнению;</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в) невозможность осуществить возврат документов, поступивших на исполнение, взыскателю;</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5) исполнительный документ, предусматривающий обращение взыскания на средства бюджетного учреждения - должника, направляется судом по просьбе взыскателя или самим взыскателем вместе с документами, указанными в </w:t>
      </w:r>
      <w:hyperlink w:anchor="P3">
        <w:r w:rsidRPr="00684B11">
          <w:rPr>
            <w:rFonts w:ascii="Times New Roman" w:hAnsi="Times New Roman" w:cs="Times New Roman"/>
            <w:sz w:val="28"/>
            <w:szCs w:val="28"/>
          </w:rPr>
          <w:t>пункте 2</w:t>
        </w:r>
      </w:hyperlink>
      <w:r w:rsidRPr="00684B11">
        <w:rPr>
          <w:rFonts w:ascii="Times New Roman" w:hAnsi="Times New Roman" w:cs="Times New Roman"/>
          <w:sz w:val="28"/>
          <w:szCs w:val="28"/>
        </w:rPr>
        <w:t xml:space="preserve"> настоящей части, в соответствующий орган, осуществляющий открытие и ведение лицевых счетов должника.</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(в ред. Федерального </w:t>
      </w:r>
      <w:hyperlink r:id="rId10">
        <w:r w:rsidRPr="00684B11">
          <w:rPr>
            <w:rFonts w:ascii="Times New Roman" w:hAnsi="Times New Roman" w:cs="Times New Roman"/>
            <w:sz w:val="28"/>
            <w:szCs w:val="28"/>
          </w:rPr>
          <w:t>закона</w:t>
        </w:r>
      </w:hyperlink>
      <w:r w:rsidRPr="00684B11">
        <w:rPr>
          <w:rFonts w:ascii="Times New Roman" w:hAnsi="Times New Roman" w:cs="Times New Roman"/>
          <w:sz w:val="28"/>
          <w:szCs w:val="28"/>
        </w:rPr>
        <w:t xml:space="preserve"> от 04.10.2014 N 283-ФЗ)</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Решение налогового органа, предусматривающее обращение взыскания на средства бюджетного учреждения - должника, направляется налоговым органом в орган, осуществляющий открытие и ведение лицевых счетов должника;</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(абзац введен Федеральным </w:t>
      </w:r>
      <w:hyperlink r:id="rId11">
        <w:r w:rsidRPr="00684B11">
          <w:rPr>
            <w:rFonts w:ascii="Times New Roman" w:hAnsi="Times New Roman" w:cs="Times New Roman"/>
            <w:sz w:val="28"/>
            <w:szCs w:val="28"/>
          </w:rPr>
          <w:t>законом</w:t>
        </w:r>
      </w:hyperlink>
      <w:r w:rsidRPr="00684B11">
        <w:rPr>
          <w:rFonts w:ascii="Times New Roman" w:hAnsi="Times New Roman" w:cs="Times New Roman"/>
          <w:sz w:val="28"/>
          <w:szCs w:val="28"/>
        </w:rPr>
        <w:t xml:space="preserve"> от 04.10.2014 N 283-ФЗ)</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6) орган, осуществляющий открытие и ведение лицевых счетов должника, не позднее пяти рабочих дней после получения исполнительного документа или решения налогового органа направляет бюджетному учреждению - должнику уведомление о поступлении исполнительного документа и о дате его приема к исполнению с приложением заявления взыскателя или уведомление о поступлении решения налогового органа.</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(в ред. Федерального </w:t>
      </w:r>
      <w:hyperlink r:id="rId12">
        <w:r w:rsidRPr="00684B11">
          <w:rPr>
            <w:rFonts w:ascii="Times New Roman" w:hAnsi="Times New Roman" w:cs="Times New Roman"/>
            <w:sz w:val="28"/>
            <w:szCs w:val="28"/>
          </w:rPr>
          <w:t>закона</w:t>
        </w:r>
      </w:hyperlink>
      <w:r w:rsidRPr="00684B11">
        <w:rPr>
          <w:rFonts w:ascii="Times New Roman" w:hAnsi="Times New Roman" w:cs="Times New Roman"/>
          <w:sz w:val="28"/>
          <w:szCs w:val="28"/>
        </w:rPr>
        <w:t xml:space="preserve"> от 04.10.2014 N 283-ФЗ)</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При наличии оснований, указанных в </w:t>
      </w:r>
      <w:hyperlink w:anchor="P4">
        <w:r w:rsidRPr="00684B11">
          <w:rPr>
            <w:rFonts w:ascii="Times New Roman" w:hAnsi="Times New Roman" w:cs="Times New Roman"/>
            <w:sz w:val="28"/>
            <w:szCs w:val="28"/>
          </w:rPr>
          <w:t>пунктах 3</w:t>
        </w:r>
      </w:hyperlink>
      <w:r w:rsidRPr="00684B11">
        <w:rPr>
          <w:rFonts w:ascii="Times New Roman" w:hAnsi="Times New Roman" w:cs="Times New Roman"/>
          <w:sz w:val="28"/>
          <w:szCs w:val="28"/>
        </w:rPr>
        <w:t xml:space="preserve"> и </w:t>
      </w:r>
      <w:hyperlink w:anchor="P13">
        <w:r w:rsidRPr="00684B11">
          <w:rPr>
            <w:rFonts w:ascii="Times New Roman" w:hAnsi="Times New Roman" w:cs="Times New Roman"/>
            <w:sz w:val="28"/>
            <w:szCs w:val="28"/>
          </w:rPr>
          <w:t>4</w:t>
        </w:r>
      </w:hyperlink>
      <w:r w:rsidRPr="00684B11">
        <w:rPr>
          <w:rFonts w:ascii="Times New Roman" w:hAnsi="Times New Roman" w:cs="Times New Roman"/>
          <w:sz w:val="28"/>
          <w:szCs w:val="28"/>
        </w:rPr>
        <w:t xml:space="preserve"> настоящей части, орган, осуществляющий открытие и ведение лицевых счетов должника, возвращает исполнительные документы со всеми поступившими приложениями к ним взыскателю либо в суд без исполнения в течение пяти рабочих дней со дня поступления исполнительного документа (за исключением основания, установленного </w:t>
      </w:r>
      <w:hyperlink w:anchor="P10">
        <w:r w:rsidRPr="00684B11">
          <w:rPr>
            <w:rFonts w:ascii="Times New Roman" w:hAnsi="Times New Roman" w:cs="Times New Roman"/>
            <w:sz w:val="28"/>
            <w:szCs w:val="28"/>
          </w:rPr>
          <w:t>подпунктом "е" пункта 3</w:t>
        </w:r>
      </w:hyperlink>
      <w:r w:rsidRPr="00684B11">
        <w:rPr>
          <w:rFonts w:ascii="Times New Roman" w:hAnsi="Times New Roman" w:cs="Times New Roman"/>
          <w:sz w:val="28"/>
          <w:szCs w:val="28"/>
        </w:rPr>
        <w:t xml:space="preserve"> настоящей части) с указанием причины возврата.</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Если в заявлении взыскателя указаны неверные реквизиты банковского счета взыскателя, орган, осуществляющий открытие и ведение лицевых счетов должника, не позднее рабочего дня за днем поступления соответствующей информации, уведомляет взыскателя о представлении уточненных реквизитов банковского счета взыскателя.</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В случае непредставления взыскателем в течение 30 дней со дня получения </w:t>
      </w:r>
      <w:r w:rsidRPr="00684B11">
        <w:rPr>
          <w:rFonts w:ascii="Times New Roman" w:hAnsi="Times New Roman" w:cs="Times New Roman"/>
          <w:sz w:val="28"/>
          <w:szCs w:val="28"/>
        </w:rPr>
        <w:lastRenderedPageBreak/>
        <w:t xml:space="preserve">уведомления о представлении уточненных реквизитов банковского счета взыскателя орган, осуществляющий открытие и ведение лицевых счетов должника, возвращает взыскателю документы, поступившие на исполнение, в соответствии с </w:t>
      </w:r>
      <w:hyperlink w:anchor="P4">
        <w:r w:rsidRPr="00684B11">
          <w:rPr>
            <w:rFonts w:ascii="Times New Roman" w:hAnsi="Times New Roman" w:cs="Times New Roman"/>
            <w:sz w:val="28"/>
            <w:szCs w:val="28"/>
          </w:rPr>
          <w:t>пунктом 3</w:t>
        </w:r>
      </w:hyperlink>
      <w:r w:rsidRPr="00684B11">
        <w:rPr>
          <w:rFonts w:ascii="Times New Roman" w:hAnsi="Times New Roman" w:cs="Times New Roman"/>
          <w:sz w:val="28"/>
          <w:szCs w:val="28"/>
        </w:rPr>
        <w:t xml:space="preserve"> настоящей части;</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7) бюджетное учреждение - должник в течение 30 рабочих дней со дня получения уведомления о поступлении исполнительного документа или уведомления о поступлении решения налогового органа представляет в орган, осуществляющий открытие и ведение лицевых счетов должника, 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 или решения налогового органа в пределах общего остатка средств, учтенных на его лицевом счете должника.</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(в ред. Федеральных законов от 04.10.2014 </w:t>
      </w:r>
      <w:hyperlink r:id="rId13">
        <w:r w:rsidRPr="00684B11">
          <w:rPr>
            <w:rFonts w:ascii="Times New Roman" w:hAnsi="Times New Roman" w:cs="Times New Roman"/>
            <w:sz w:val="28"/>
            <w:szCs w:val="28"/>
          </w:rPr>
          <w:t>N 283-ФЗ</w:t>
        </w:r>
      </w:hyperlink>
      <w:r w:rsidRPr="00684B11">
        <w:rPr>
          <w:rFonts w:ascii="Times New Roman" w:hAnsi="Times New Roman" w:cs="Times New Roman"/>
          <w:sz w:val="28"/>
          <w:szCs w:val="28"/>
        </w:rPr>
        <w:t xml:space="preserve">, от 24.02.2021 </w:t>
      </w:r>
      <w:hyperlink r:id="rId14">
        <w:r w:rsidRPr="00684B11">
          <w:rPr>
            <w:rFonts w:ascii="Times New Roman" w:hAnsi="Times New Roman" w:cs="Times New Roman"/>
            <w:sz w:val="28"/>
            <w:szCs w:val="28"/>
          </w:rPr>
          <w:t>N 20-ФЗ</w:t>
        </w:r>
      </w:hyperlink>
      <w:r w:rsidRPr="00684B11">
        <w:rPr>
          <w:rFonts w:ascii="Times New Roman" w:hAnsi="Times New Roman" w:cs="Times New Roman"/>
          <w:sz w:val="28"/>
          <w:szCs w:val="28"/>
        </w:rPr>
        <w:t>)</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Бюджетное учреждение - должник самостоятельно определяет, с какого лицевого счета должника (лицевых счетов), открытого (открытых) ему, должно производиться списание средств для исполнения требований, содержащихся в исполнительном документе или решении налогового органа.</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(в ред. Федерального </w:t>
      </w:r>
      <w:hyperlink r:id="rId15">
        <w:r w:rsidRPr="00684B11">
          <w:rPr>
            <w:rFonts w:ascii="Times New Roman" w:hAnsi="Times New Roman" w:cs="Times New Roman"/>
            <w:sz w:val="28"/>
            <w:szCs w:val="28"/>
          </w:rPr>
          <w:t>закона</w:t>
        </w:r>
      </w:hyperlink>
      <w:r w:rsidRPr="00684B11">
        <w:rPr>
          <w:rFonts w:ascii="Times New Roman" w:hAnsi="Times New Roman" w:cs="Times New Roman"/>
          <w:sz w:val="28"/>
          <w:szCs w:val="28"/>
        </w:rPr>
        <w:t xml:space="preserve"> от 04.10.2014 N 283-ФЗ)</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При отсутствии либо недостаточности денежных средств для исполнения предъявленных исполнительных документов или решения налогового органа бюджетное учреждение - должник обязано предоставить в орган, осуществляющий открытие и ведение лицевых счетов должника, 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 или решения налогового органа не позднее следующего рабочего дня после дня поступления средств на определенный им лицевой счет должника.</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(в ред. Федеральных законов от 04.10.2014 </w:t>
      </w:r>
      <w:hyperlink r:id="rId16">
        <w:r w:rsidRPr="00684B11">
          <w:rPr>
            <w:rFonts w:ascii="Times New Roman" w:hAnsi="Times New Roman" w:cs="Times New Roman"/>
            <w:sz w:val="28"/>
            <w:szCs w:val="28"/>
          </w:rPr>
          <w:t>N 283-ФЗ</w:t>
        </w:r>
      </w:hyperlink>
      <w:r w:rsidRPr="00684B11">
        <w:rPr>
          <w:rFonts w:ascii="Times New Roman" w:hAnsi="Times New Roman" w:cs="Times New Roman"/>
          <w:sz w:val="28"/>
          <w:szCs w:val="28"/>
        </w:rPr>
        <w:t xml:space="preserve">, от 24.02.2021 </w:t>
      </w:r>
      <w:hyperlink r:id="rId17">
        <w:r w:rsidRPr="00684B11">
          <w:rPr>
            <w:rFonts w:ascii="Times New Roman" w:hAnsi="Times New Roman" w:cs="Times New Roman"/>
            <w:sz w:val="28"/>
            <w:szCs w:val="28"/>
          </w:rPr>
          <w:t>N 20-ФЗ</w:t>
        </w:r>
      </w:hyperlink>
      <w:r w:rsidRPr="00684B11">
        <w:rPr>
          <w:rFonts w:ascii="Times New Roman" w:hAnsi="Times New Roman" w:cs="Times New Roman"/>
          <w:sz w:val="28"/>
          <w:szCs w:val="28"/>
        </w:rPr>
        <w:t>)</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При нарушении бюджетным учреждением - должником сроков исполнения исполнительных документов или решения налогового органа, установленных </w:t>
      </w:r>
      <w:hyperlink w:anchor="P0">
        <w:r w:rsidRPr="00684B11">
          <w:rPr>
            <w:rFonts w:ascii="Times New Roman" w:hAnsi="Times New Roman" w:cs="Times New Roman"/>
            <w:sz w:val="28"/>
            <w:szCs w:val="28"/>
          </w:rPr>
          <w:t>абзацем первым</w:t>
        </w:r>
      </w:hyperlink>
      <w:r w:rsidRPr="00684B11">
        <w:rPr>
          <w:rFonts w:ascii="Times New Roman" w:hAnsi="Times New Roman" w:cs="Times New Roman"/>
          <w:sz w:val="28"/>
          <w:szCs w:val="28"/>
        </w:rPr>
        <w:t xml:space="preserve"> настоящего пункта, орган, осуществляющий открытие и ведение лицевых счетов должника,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и решения налогового органа, а также распоряжений о совершении казначейских платежей,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образовании, обучающимся по очной форме обучения за счет бюджетных ассигнований федерального бюджета, бюджетов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lastRenderedPageBreak/>
        <w:t xml:space="preserve">(в ред. Федеральных законов от 07.05.2013 </w:t>
      </w:r>
      <w:hyperlink r:id="rId18">
        <w:r w:rsidRPr="00684B11">
          <w:rPr>
            <w:rFonts w:ascii="Times New Roman" w:hAnsi="Times New Roman" w:cs="Times New Roman"/>
            <w:sz w:val="28"/>
            <w:szCs w:val="28"/>
          </w:rPr>
          <w:t>N 104-ФЗ</w:t>
        </w:r>
      </w:hyperlink>
      <w:r w:rsidRPr="00684B11">
        <w:rPr>
          <w:rFonts w:ascii="Times New Roman" w:hAnsi="Times New Roman" w:cs="Times New Roman"/>
          <w:sz w:val="28"/>
          <w:szCs w:val="28"/>
        </w:rPr>
        <w:t xml:space="preserve">, от 04.10.2014 </w:t>
      </w:r>
      <w:hyperlink r:id="rId19">
        <w:r w:rsidRPr="00684B11">
          <w:rPr>
            <w:rFonts w:ascii="Times New Roman" w:hAnsi="Times New Roman" w:cs="Times New Roman"/>
            <w:sz w:val="28"/>
            <w:szCs w:val="28"/>
          </w:rPr>
          <w:t>N 283-ФЗ</w:t>
        </w:r>
      </w:hyperlink>
      <w:r w:rsidRPr="00684B11">
        <w:rPr>
          <w:rFonts w:ascii="Times New Roman" w:hAnsi="Times New Roman" w:cs="Times New Roman"/>
          <w:sz w:val="28"/>
          <w:szCs w:val="28"/>
        </w:rPr>
        <w:t xml:space="preserve">, от 27.11.2017 </w:t>
      </w:r>
      <w:hyperlink r:id="rId20">
        <w:r w:rsidRPr="00684B11">
          <w:rPr>
            <w:rFonts w:ascii="Times New Roman" w:hAnsi="Times New Roman" w:cs="Times New Roman"/>
            <w:sz w:val="28"/>
            <w:szCs w:val="28"/>
          </w:rPr>
          <w:t>N 347-ФЗ</w:t>
        </w:r>
      </w:hyperlink>
      <w:r w:rsidRPr="00684B11">
        <w:rPr>
          <w:rFonts w:ascii="Times New Roman" w:hAnsi="Times New Roman" w:cs="Times New Roman"/>
          <w:sz w:val="28"/>
          <w:szCs w:val="28"/>
        </w:rPr>
        <w:t xml:space="preserve">, от 26.07.2019 </w:t>
      </w:r>
      <w:hyperlink r:id="rId21">
        <w:r w:rsidRPr="00684B11">
          <w:rPr>
            <w:rFonts w:ascii="Times New Roman" w:hAnsi="Times New Roman" w:cs="Times New Roman"/>
            <w:sz w:val="28"/>
            <w:szCs w:val="28"/>
          </w:rPr>
          <w:t>N 237-ФЗ</w:t>
        </w:r>
      </w:hyperlink>
      <w:r w:rsidRPr="00684B11">
        <w:rPr>
          <w:rFonts w:ascii="Times New Roman" w:hAnsi="Times New Roman" w:cs="Times New Roman"/>
          <w:sz w:val="28"/>
          <w:szCs w:val="28"/>
        </w:rPr>
        <w:t xml:space="preserve">, от 24.02.2021 </w:t>
      </w:r>
      <w:hyperlink r:id="rId22">
        <w:r w:rsidRPr="00684B11">
          <w:rPr>
            <w:rFonts w:ascii="Times New Roman" w:hAnsi="Times New Roman" w:cs="Times New Roman"/>
            <w:sz w:val="28"/>
            <w:szCs w:val="28"/>
          </w:rPr>
          <w:t>N 20-ФЗ</w:t>
        </w:r>
      </w:hyperlink>
      <w:r w:rsidRPr="00684B11">
        <w:rPr>
          <w:rFonts w:ascii="Times New Roman" w:hAnsi="Times New Roman" w:cs="Times New Roman"/>
          <w:sz w:val="28"/>
          <w:szCs w:val="28"/>
        </w:rPr>
        <w:t>)</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Операции по лицевым счетам бюджетного учреждения - должника не приостанавливаются при предъявлении бюджетным учреждением - должником в орган, осуществляющий открытие и ведение лицевых счетов должника, документа, подтверждающего исполнение исполнительного документа или решения налогового органа, документа об отсрочке, о рассрочке или об отложении исполнения судебных актов, документа, отменяющего или приостанавливающего исполнение судебного акта, на основании которого выдан исполнительный документ, либо документа об отсрочке или о рассрочке исполнения решения налогового органа;</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(в ред. Федеральных законов от 04.10.2014 </w:t>
      </w:r>
      <w:hyperlink r:id="rId23">
        <w:r w:rsidRPr="00684B11">
          <w:rPr>
            <w:rFonts w:ascii="Times New Roman" w:hAnsi="Times New Roman" w:cs="Times New Roman"/>
            <w:sz w:val="28"/>
            <w:szCs w:val="28"/>
          </w:rPr>
          <w:t>N 283-ФЗ</w:t>
        </w:r>
      </w:hyperlink>
      <w:r w:rsidRPr="00684B11">
        <w:rPr>
          <w:rFonts w:ascii="Times New Roman" w:hAnsi="Times New Roman" w:cs="Times New Roman"/>
          <w:sz w:val="28"/>
          <w:szCs w:val="28"/>
        </w:rPr>
        <w:t xml:space="preserve">, от 27.11.2017 </w:t>
      </w:r>
      <w:hyperlink r:id="rId24">
        <w:r w:rsidRPr="00684B11">
          <w:rPr>
            <w:rFonts w:ascii="Times New Roman" w:hAnsi="Times New Roman" w:cs="Times New Roman"/>
            <w:sz w:val="28"/>
            <w:szCs w:val="28"/>
          </w:rPr>
          <w:t>N 347-ФЗ</w:t>
        </w:r>
      </w:hyperlink>
      <w:r w:rsidRPr="00684B11">
        <w:rPr>
          <w:rFonts w:ascii="Times New Roman" w:hAnsi="Times New Roman" w:cs="Times New Roman"/>
          <w:sz w:val="28"/>
          <w:szCs w:val="28"/>
        </w:rPr>
        <w:t>)</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8) если выплаты по исполнению исполнительного документа имеют периодический характер, бюджетное учреждение - должник одновременно с платежным документом представляет в орган, осуществляющий открытие и ведение лицевых счетов должника, информацию о дате ежемесячной выплаты по данному исполнительному документу.</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При нарушении бюджетным учреждением - должником требований, установленных настоящим пунктом, а также срока ежемесячной выплаты по исполнительному документу, указанному в представленной им информации, орган, осуществляющий открытие и ведение лицевых счетов должника, приостанавливает не позднее пятого рабочего дня, следующего за указанным должником днем осуществления ежемесячной выплаты, до момента устранения нарушения осуществление операций по расходованию средств на всех его лицевых счетах,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и решения налогового органа, а также распоряжений о совершении казначейских платежей,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образовании, обучающимся по очной форме обучения за счет бюджетных ассигнований федерального бюджета, бюджетов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бюджетного учреждения - должника и его структурных подразделений;</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(в ред. Федеральных законов от 27.11.2017 </w:t>
      </w:r>
      <w:hyperlink r:id="rId25">
        <w:r w:rsidRPr="00684B11">
          <w:rPr>
            <w:rFonts w:ascii="Times New Roman" w:hAnsi="Times New Roman" w:cs="Times New Roman"/>
            <w:sz w:val="28"/>
            <w:szCs w:val="28"/>
          </w:rPr>
          <w:t>N 347-ФЗ</w:t>
        </w:r>
      </w:hyperlink>
      <w:r w:rsidRPr="00684B11">
        <w:rPr>
          <w:rFonts w:ascii="Times New Roman" w:hAnsi="Times New Roman" w:cs="Times New Roman"/>
          <w:sz w:val="28"/>
          <w:szCs w:val="28"/>
        </w:rPr>
        <w:t xml:space="preserve">, от 26.07.2019 </w:t>
      </w:r>
      <w:hyperlink r:id="rId26">
        <w:r w:rsidRPr="00684B11">
          <w:rPr>
            <w:rFonts w:ascii="Times New Roman" w:hAnsi="Times New Roman" w:cs="Times New Roman"/>
            <w:sz w:val="28"/>
            <w:szCs w:val="28"/>
          </w:rPr>
          <w:t>N 237-ФЗ</w:t>
        </w:r>
      </w:hyperlink>
      <w:r w:rsidRPr="00684B11">
        <w:rPr>
          <w:rFonts w:ascii="Times New Roman" w:hAnsi="Times New Roman" w:cs="Times New Roman"/>
          <w:sz w:val="28"/>
          <w:szCs w:val="28"/>
        </w:rPr>
        <w:t xml:space="preserve">, от 24.02.2021 </w:t>
      </w:r>
      <w:hyperlink r:id="rId27">
        <w:r w:rsidRPr="00684B11">
          <w:rPr>
            <w:rFonts w:ascii="Times New Roman" w:hAnsi="Times New Roman" w:cs="Times New Roman"/>
            <w:sz w:val="28"/>
            <w:szCs w:val="28"/>
          </w:rPr>
          <w:t>N 20-ФЗ</w:t>
        </w:r>
      </w:hyperlink>
      <w:r w:rsidRPr="00684B11">
        <w:rPr>
          <w:rFonts w:ascii="Times New Roman" w:hAnsi="Times New Roman" w:cs="Times New Roman"/>
          <w:sz w:val="28"/>
          <w:szCs w:val="28"/>
        </w:rPr>
        <w:t>)</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9) при полном исполнении исполнительного документа орган, осуществляющий открытие и ведение лицевых счетов должника, направляет исполнительный документ с отметкой о размере перечисленной суммы в суд, выдавший исполнительный документ.</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(в ред. Федерального </w:t>
      </w:r>
      <w:hyperlink r:id="rId28">
        <w:r w:rsidRPr="00684B11">
          <w:rPr>
            <w:rFonts w:ascii="Times New Roman" w:hAnsi="Times New Roman" w:cs="Times New Roman"/>
            <w:sz w:val="28"/>
            <w:szCs w:val="28"/>
          </w:rPr>
          <w:t>закона</w:t>
        </w:r>
      </w:hyperlink>
      <w:r w:rsidRPr="00684B11">
        <w:rPr>
          <w:rFonts w:ascii="Times New Roman" w:hAnsi="Times New Roman" w:cs="Times New Roman"/>
          <w:sz w:val="28"/>
          <w:szCs w:val="28"/>
        </w:rPr>
        <w:t xml:space="preserve"> от 04.10.2014 N 283-ФЗ)</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При исполнении в полном объеме решения налогового органа орган, </w:t>
      </w:r>
      <w:r w:rsidRPr="00684B11">
        <w:rPr>
          <w:rFonts w:ascii="Times New Roman" w:hAnsi="Times New Roman" w:cs="Times New Roman"/>
          <w:sz w:val="28"/>
          <w:szCs w:val="28"/>
        </w:rPr>
        <w:lastRenderedPageBreak/>
        <w:t>осуществляющий открытие и ведение лицевых счетов должника, уведомляет об этом налоговый орган;</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(абзац введен Федеральным </w:t>
      </w:r>
      <w:hyperlink r:id="rId29">
        <w:r w:rsidRPr="00684B11">
          <w:rPr>
            <w:rFonts w:ascii="Times New Roman" w:hAnsi="Times New Roman" w:cs="Times New Roman"/>
            <w:sz w:val="28"/>
            <w:szCs w:val="28"/>
          </w:rPr>
          <w:t>законом</w:t>
        </w:r>
      </w:hyperlink>
      <w:r w:rsidRPr="00684B11">
        <w:rPr>
          <w:rFonts w:ascii="Times New Roman" w:hAnsi="Times New Roman" w:cs="Times New Roman"/>
          <w:sz w:val="28"/>
          <w:szCs w:val="28"/>
        </w:rPr>
        <w:t xml:space="preserve"> от 04.10.2014 N 283-ФЗ)</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10) орган Федерального казначейства, финансовый орган субъекта Российской Федерации (муниципального образования) ведет учет и осуществляет хранение исполнительных документов и иных документов, связанных с их исполнением, в </w:t>
      </w:r>
      <w:hyperlink r:id="rId30">
        <w:r w:rsidRPr="00684B11">
          <w:rPr>
            <w:rFonts w:ascii="Times New Roman" w:hAnsi="Times New Roman" w:cs="Times New Roman"/>
            <w:sz w:val="28"/>
            <w:szCs w:val="28"/>
          </w:rPr>
          <w:t>порядке</w:t>
        </w:r>
      </w:hyperlink>
      <w:r w:rsidRPr="00684B11">
        <w:rPr>
          <w:rFonts w:ascii="Times New Roman" w:hAnsi="Times New Roman" w:cs="Times New Roman"/>
          <w:sz w:val="28"/>
          <w:szCs w:val="28"/>
        </w:rPr>
        <w:t>, установленном соответственно Федеральным казначейством, финансовым органом субъекта Российской Федерации (муниципального образования);</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11) в случае невозможности осуществления взыскания денежных средств с бюджетного учреждения - должника в связи с отсутствием на лицевых счетах должника денежных средств в течение трех месяцев орган, осуществляющий открытие и ведение лицевых счетов должника, </w:t>
      </w:r>
      <w:hyperlink r:id="rId31">
        <w:r w:rsidRPr="00684B11">
          <w:rPr>
            <w:rFonts w:ascii="Times New Roman" w:hAnsi="Times New Roman" w:cs="Times New Roman"/>
            <w:sz w:val="28"/>
            <w:szCs w:val="28"/>
          </w:rPr>
          <w:t>информирует</w:t>
        </w:r>
      </w:hyperlink>
      <w:r w:rsidRPr="00684B11">
        <w:rPr>
          <w:rFonts w:ascii="Times New Roman" w:hAnsi="Times New Roman" w:cs="Times New Roman"/>
          <w:sz w:val="28"/>
          <w:szCs w:val="28"/>
        </w:rPr>
        <w:t xml:space="preserve"> об этом взыскателя в течение десяти дней со дня истечения трехмесячного срока.</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В случае отзыва исполнительного документа взыскатель для обращения взыскания на имущество должника вправе направить исполнительный документ на исполнение в соответствии с </w:t>
      </w:r>
      <w:hyperlink r:id="rId32">
        <w:r w:rsidRPr="00684B11">
          <w:rPr>
            <w:rFonts w:ascii="Times New Roman" w:hAnsi="Times New Roman" w:cs="Times New Roman"/>
            <w:sz w:val="28"/>
            <w:szCs w:val="28"/>
          </w:rPr>
          <w:t>законодательством</w:t>
        </w:r>
      </w:hyperlink>
      <w:r w:rsidRPr="00684B11">
        <w:rPr>
          <w:rFonts w:ascii="Times New Roman" w:hAnsi="Times New Roman" w:cs="Times New Roman"/>
          <w:sz w:val="28"/>
          <w:szCs w:val="28"/>
        </w:rPr>
        <w:t xml:space="preserve"> Российской Федерации об исполнительном производстве.</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При отзыве исполнительного документа орган, осуществляющий открытие и ведение лицевых счетов должника, делает отметку в исполнительном документе о его неисполнении либо частичном исполнении с указанием времени нахождения этого документа в органе, осуществляющем открытие и ведение лицевых счетов должника, и направляет учредителю бюджетного учреждения - должника уведомление по форме, установленной Федеральным казначейством, финансовым органом субъекта Российской Федерации (муниципального образования),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(в ред. Федерального </w:t>
      </w:r>
      <w:hyperlink r:id="rId33">
        <w:r w:rsidRPr="00684B11">
          <w:rPr>
            <w:rFonts w:ascii="Times New Roman" w:hAnsi="Times New Roman" w:cs="Times New Roman"/>
            <w:sz w:val="28"/>
            <w:szCs w:val="28"/>
          </w:rPr>
          <w:t>закона</w:t>
        </w:r>
      </w:hyperlink>
      <w:r w:rsidRPr="00684B11">
        <w:rPr>
          <w:rFonts w:ascii="Times New Roman" w:hAnsi="Times New Roman" w:cs="Times New Roman"/>
          <w:sz w:val="28"/>
          <w:szCs w:val="28"/>
        </w:rPr>
        <w:t xml:space="preserve"> от 04.10.2014 N 283-ФЗ)</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При неисполнении бюджетным учреждением - должником решения налогового органа в течение трех месяцев со дня его поступления в орган, осуществляющий открытие и ведение лицевых счетов, указанный орган в течение 10 рабочих дней информирует об этом налоговый орган;</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(абзац введен Федеральным </w:t>
      </w:r>
      <w:hyperlink r:id="rId34">
        <w:r w:rsidRPr="00684B11">
          <w:rPr>
            <w:rFonts w:ascii="Times New Roman" w:hAnsi="Times New Roman" w:cs="Times New Roman"/>
            <w:sz w:val="28"/>
            <w:szCs w:val="28"/>
          </w:rPr>
          <w:t>законом</w:t>
        </w:r>
      </w:hyperlink>
      <w:r w:rsidRPr="00684B11">
        <w:rPr>
          <w:rFonts w:ascii="Times New Roman" w:hAnsi="Times New Roman" w:cs="Times New Roman"/>
          <w:sz w:val="28"/>
          <w:szCs w:val="28"/>
        </w:rPr>
        <w:t xml:space="preserve"> от 04.10.2014 N 283-ФЗ)</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(п. 11 в ред. Федерального </w:t>
      </w:r>
      <w:hyperlink r:id="rId35">
        <w:r w:rsidRPr="00684B11">
          <w:rPr>
            <w:rFonts w:ascii="Times New Roman" w:hAnsi="Times New Roman" w:cs="Times New Roman"/>
            <w:sz w:val="28"/>
            <w:szCs w:val="28"/>
          </w:rPr>
          <w:t>закона</w:t>
        </w:r>
      </w:hyperlink>
      <w:r w:rsidRPr="00684B11">
        <w:rPr>
          <w:rFonts w:ascii="Times New Roman" w:hAnsi="Times New Roman" w:cs="Times New Roman"/>
          <w:sz w:val="28"/>
          <w:szCs w:val="28"/>
        </w:rPr>
        <w:t xml:space="preserve"> от 07.05.2013 N 104-ФЗ)</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12) в случае, если счета бюджетному учреждению - должнику в соответствии с положениями </w:t>
      </w:r>
      <w:hyperlink r:id="rId36">
        <w:r w:rsidRPr="00684B11">
          <w:rPr>
            <w:rFonts w:ascii="Times New Roman" w:hAnsi="Times New Roman" w:cs="Times New Roman"/>
            <w:sz w:val="28"/>
            <w:szCs w:val="28"/>
          </w:rPr>
          <w:t>части 1</w:t>
        </w:r>
      </w:hyperlink>
      <w:r w:rsidRPr="00684B11">
        <w:rPr>
          <w:rFonts w:ascii="Times New Roman" w:hAnsi="Times New Roman" w:cs="Times New Roman"/>
          <w:sz w:val="28"/>
          <w:szCs w:val="28"/>
        </w:rPr>
        <w:t xml:space="preserve"> настоящей статьи открыты в учреждении Центрального банка Российской Федерации или кредитной организации, исполнение исполнительного документа производится в соответствии с Федеральным </w:t>
      </w:r>
      <w:hyperlink r:id="rId37">
        <w:r w:rsidRPr="00684B11">
          <w:rPr>
            <w:rFonts w:ascii="Times New Roman" w:hAnsi="Times New Roman" w:cs="Times New Roman"/>
            <w:sz w:val="28"/>
            <w:szCs w:val="28"/>
          </w:rPr>
          <w:t>законом</w:t>
        </w:r>
      </w:hyperlink>
      <w:r w:rsidRPr="00684B11">
        <w:rPr>
          <w:rFonts w:ascii="Times New Roman" w:hAnsi="Times New Roman" w:cs="Times New Roman"/>
          <w:sz w:val="28"/>
          <w:szCs w:val="28"/>
        </w:rPr>
        <w:t xml:space="preserve"> от 2 октября 2007 года N 229-ФЗ "Об исполнительном производстве";</w:t>
      </w:r>
    </w:p>
    <w:p w:rsidR="00684B11" w:rsidRPr="00684B11" w:rsidRDefault="00684B11" w:rsidP="00684B11">
      <w:pPr>
        <w:pStyle w:val="ConsPlusNormal"/>
        <w:ind w:firstLine="709"/>
        <w:contextualSpacing/>
        <w:jc w:val="both"/>
        <w:rPr>
          <w:rFonts w:ascii="Times New Roman" w:hAnsi="Times New Roman" w:cs="Times New Roman"/>
          <w:sz w:val="28"/>
          <w:szCs w:val="28"/>
        </w:rPr>
      </w:pPr>
      <w:r w:rsidRPr="00684B11">
        <w:rPr>
          <w:rFonts w:ascii="Times New Roman" w:hAnsi="Times New Roman" w:cs="Times New Roman"/>
          <w:sz w:val="28"/>
          <w:szCs w:val="28"/>
        </w:rPr>
        <w:t xml:space="preserve">13) неисполненные исполнительные документы по денежным обязательствам бюджетных учреждений, поступившие на исполнение в орган Федерального казначейства, финансовый орган субъекта Российской Федерации, муниципального образования до дня </w:t>
      </w:r>
      <w:hyperlink r:id="rId38">
        <w:r w:rsidRPr="00684B11">
          <w:rPr>
            <w:rFonts w:ascii="Times New Roman" w:hAnsi="Times New Roman" w:cs="Times New Roman"/>
            <w:sz w:val="28"/>
            <w:szCs w:val="28"/>
          </w:rPr>
          <w:t>вступления</w:t>
        </w:r>
      </w:hyperlink>
      <w:r w:rsidRPr="00684B11">
        <w:rPr>
          <w:rFonts w:ascii="Times New Roman" w:hAnsi="Times New Roman" w:cs="Times New Roman"/>
          <w:sz w:val="28"/>
          <w:szCs w:val="28"/>
        </w:rPr>
        <w:t xml:space="preserve"> в силу настоящего Федерального закона (с учетом положений, установленных </w:t>
      </w:r>
      <w:hyperlink r:id="rId39">
        <w:r w:rsidRPr="00684B11">
          <w:rPr>
            <w:rFonts w:ascii="Times New Roman" w:hAnsi="Times New Roman" w:cs="Times New Roman"/>
            <w:sz w:val="28"/>
            <w:szCs w:val="28"/>
          </w:rPr>
          <w:t>частями 6</w:t>
        </w:r>
      </w:hyperlink>
      <w:r w:rsidRPr="00684B11">
        <w:rPr>
          <w:rFonts w:ascii="Times New Roman" w:hAnsi="Times New Roman" w:cs="Times New Roman"/>
          <w:sz w:val="28"/>
          <w:szCs w:val="28"/>
        </w:rPr>
        <w:t xml:space="preserve">, </w:t>
      </w:r>
      <w:hyperlink r:id="rId40">
        <w:r w:rsidRPr="00684B11">
          <w:rPr>
            <w:rFonts w:ascii="Times New Roman" w:hAnsi="Times New Roman" w:cs="Times New Roman"/>
            <w:sz w:val="28"/>
            <w:szCs w:val="28"/>
          </w:rPr>
          <w:t>9</w:t>
        </w:r>
      </w:hyperlink>
      <w:r w:rsidRPr="00684B11">
        <w:rPr>
          <w:rFonts w:ascii="Times New Roman" w:hAnsi="Times New Roman" w:cs="Times New Roman"/>
          <w:sz w:val="28"/>
          <w:szCs w:val="28"/>
        </w:rPr>
        <w:t xml:space="preserve">, </w:t>
      </w:r>
      <w:hyperlink r:id="rId41">
        <w:r w:rsidRPr="00684B11">
          <w:rPr>
            <w:rFonts w:ascii="Times New Roman" w:hAnsi="Times New Roman" w:cs="Times New Roman"/>
            <w:sz w:val="28"/>
            <w:szCs w:val="28"/>
          </w:rPr>
          <w:t>15</w:t>
        </w:r>
      </w:hyperlink>
      <w:r w:rsidRPr="00684B11">
        <w:rPr>
          <w:rFonts w:ascii="Times New Roman" w:hAnsi="Times New Roman" w:cs="Times New Roman"/>
          <w:sz w:val="28"/>
          <w:szCs w:val="28"/>
        </w:rPr>
        <w:t xml:space="preserve"> и </w:t>
      </w:r>
      <w:hyperlink r:id="rId42">
        <w:r w:rsidRPr="00684B11">
          <w:rPr>
            <w:rFonts w:ascii="Times New Roman" w:hAnsi="Times New Roman" w:cs="Times New Roman"/>
            <w:sz w:val="28"/>
            <w:szCs w:val="28"/>
          </w:rPr>
          <w:t>16 статьи 33</w:t>
        </w:r>
      </w:hyperlink>
      <w:r w:rsidRPr="00684B11">
        <w:rPr>
          <w:rFonts w:ascii="Times New Roman" w:hAnsi="Times New Roman" w:cs="Times New Roman"/>
          <w:sz w:val="28"/>
          <w:szCs w:val="28"/>
        </w:rPr>
        <w:t xml:space="preserve"> настоящего Федерального закона), исполняются в соответствии с требованиями настоящей части.</w:t>
      </w:r>
    </w:p>
    <w:p w:rsidR="005E36E3" w:rsidRPr="00684B11" w:rsidRDefault="005E36E3" w:rsidP="00684B11">
      <w:pPr>
        <w:widowControl w:val="0"/>
        <w:spacing w:after="0" w:line="240" w:lineRule="auto"/>
        <w:ind w:firstLine="709"/>
        <w:contextualSpacing/>
        <w:jc w:val="both"/>
        <w:rPr>
          <w:rFonts w:ascii="Times New Roman" w:hAnsi="Times New Roman" w:cs="Times New Roman"/>
          <w:sz w:val="28"/>
          <w:szCs w:val="28"/>
        </w:rPr>
      </w:pPr>
    </w:p>
    <w:sectPr w:rsidR="005E36E3" w:rsidRPr="00684B11" w:rsidSect="00A057FB">
      <w:footerReference w:type="default" r:id="rId43"/>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382D" w:rsidRDefault="00D2382D" w:rsidP="00684B11">
      <w:pPr>
        <w:spacing w:after="0" w:line="240" w:lineRule="auto"/>
      </w:pPr>
      <w:r>
        <w:separator/>
      </w:r>
    </w:p>
  </w:endnote>
  <w:endnote w:type="continuationSeparator" w:id="0">
    <w:p w:rsidR="00D2382D" w:rsidRDefault="00D2382D" w:rsidP="00684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3867225"/>
      <w:docPartObj>
        <w:docPartGallery w:val="Page Numbers (Bottom of Page)"/>
        <w:docPartUnique/>
      </w:docPartObj>
    </w:sdtPr>
    <w:sdtContent>
      <w:p w:rsidR="00684B11" w:rsidRDefault="00684B11">
        <w:pPr>
          <w:pStyle w:val="a5"/>
          <w:jc w:val="center"/>
        </w:pPr>
        <w:r>
          <w:fldChar w:fldCharType="begin"/>
        </w:r>
        <w:r>
          <w:instrText>PAGE   \* MERGEFORMAT</w:instrText>
        </w:r>
        <w:r>
          <w:fldChar w:fldCharType="separate"/>
        </w:r>
        <w:r w:rsidR="00FC4F9F">
          <w:rPr>
            <w:noProof/>
          </w:rPr>
          <w:t>6</w:t>
        </w:r>
        <w:r>
          <w:fldChar w:fldCharType="end"/>
        </w:r>
      </w:p>
    </w:sdtContent>
  </w:sdt>
  <w:p w:rsidR="00684B11" w:rsidRDefault="00684B1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382D" w:rsidRDefault="00D2382D" w:rsidP="00684B11">
      <w:pPr>
        <w:spacing w:after="0" w:line="240" w:lineRule="auto"/>
      </w:pPr>
      <w:r>
        <w:separator/>
      </w:r>
    </w:p>
  </w:footnote>
  <w:footnote w:type="continuationSeparator" w:id="0">
    <w:p w:rsidR="00D2382D" w:rsidRDefault="00D2382D" w:rsidP="00684B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B11"/>
    <w:rsid w:val="005E36E3"/>
    <w:rsid w:val="00684B11"/>
    <w:rsid w:val="00C059D0"/>
    <w:rsid w:val="00D2382D"/>
    <w:rsid w:val="00DF6947"/>
    <w:rsid w:val="00FC4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230528-D742-4EF6-A768-6657DAEF5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4B11"/>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684B1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84B11"/>
  </w:style>
  <w:style w:type="paragraph" w:styleId="a5">
    <w:name w:val="footer"/>
    <w:basedOn w:val="a"/>
    <w:link w:val="a6"/>
    <w:uiPriority w:val="99"/>
    <w:unhideWhenUsed/>
    <w:rsid w:val="00684B1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84B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A5D28132BA98653042E8BFF429F45951990A4AC683A03DD89FF4627D713E377FD1876FAE5361C4AFF2DEBBC5C59A1664FA06A6BF6709282G278H" TargetMode="External"/><Relationship Id="rId13" Type="http://schemas.openxmlformats.org/officeDocument/2006/relationships/hyperlink" Target="consultantplus://offline/ref=BA5D28132BA98653042E8BFF429F45951B9EA4AA6D3503DD89FF4627D713E377FD1876FAE5361B49FF2DEBBC5C59A1664FA06A6BF6709282G278H" TargetMode="External"/><Relationship Id="rId18" Type="http://schemas.openxmlformats.org/officeDocument/2006/relationships/hyperlink" Target="consultantplus://offline/ref=BA5D28132BA98653042E8BFF429F45951E9AACAE6C3403DD89FF4627D713E377FD1876FAE5361D4EF72DEBBC5C59A1664FA06A6BF6709282G278H" TargetMode="External"/><Relationship Id="rId26" Type="http://schemas.openxmlformats.org/officeDocument/2006/relationships/hyperlink" Target="consultantplus://offline/ref=BA5D28132BA98653042E8BFF429F4595199BADAE6D3A03DD89FF4627D713E377FD1876FAE5361A49F72DEBBC5C59A1664FA06A6BF6709282G278H" TargetMode="External"/><Relationship Id="rId39" Type="http://schemas.openxmlformats.org/officeDocument/2006/relationships/hyperlink" Target="consultantplus://offline/ref=BA5D28132BA98653042E8BFF429F45951E9AADA7653403DD89FF4627D713E377FD1876FAE5371840F22DEBBC5C59A1664FA06A6BF6709282G278H" TargetMode="External"/><Relationship Id="rId3" Type="http://schemas.openxmlformats.org/officeDocument/2006/relationships/webSettings" Target="webSettings.xml"/><Relationship Id="rId21" Type="http://schemas.openxmlformats.org/officeDocument/2006/relationships/hyperlink" Target="consultantplus://offline/ref=BA5D28132BA98653042E8BFF429F4595199BADAE6D3A03DD89FF4627D713E377FD1876FAE5361A48FE2DEBBC5C59A1664FA06A6BF6709282G278H" TargetMode="External"/><Relationship Id="rId34" Type="http://schemas.openxmlformats.org/officeDocument/2006/relationships/hyperlink" Target="consultantplus://offline/ref=BA5D28132BA98653042E8BFF429F45951B9EA4AA6D3503DD89FF4627D713E377FD1876FAE5361B4BF72DEBBC5C59A1664FA06A6BF6709282G278H" TargetMode="External"/><Relationship Id="rId42" Type="http://schemas.openxmlformats.org/officeDocument/2006/relationships/hyperlink" Target="consultantplus://offline/ref=BA5D28132BA98653042E8BFF429F45951E9AADA7653403DD89FF4627D713E377FD1876FAE5371841F12DEBBC5C59A1664FA06A6BF6709282G278H" TargetMode="External"/><Relationship Id="rId7" Type="http://schemas.openxmlformats.org/officeDocument/2006/relationships/hyperlink" Target="consultantplus://offline/ref=BA5D28132BA98653042E8BFF429F45951B9EA4AA6D3503DD89FF4627D713E377FD1876FAE5361B49F62DEBBC5C59A1664FA06A6BF6709282G278H" TargetMode="External"/><Relationship Id="rId12" Type="http://schemas.openxmlformats.org/officeDocument/2006/relationships/hyperlink" Target="consultantplus://offline/ref=BA5D28132BA98653042E8BFF429F45951B9EA4AA6D3503DD89FF4627D713E377FD1876FAE5361B49F12DEBBC5C59A1664FA06A6BF6709282G278H" TargetMode="External"/><Relationship Id="rId17" Type="http://schemas.openxmlformats.org/officeDocument/2006/relationships/hyperlink" Target="consultantplus://offline/ref=BA5D28132BA98653042E8BFF429F45951E9AACAF6E3903DD89FF4627D713E377FD1876FAE5361A40FF2DEBBC5C59A1664FA06A6BF6709282G278H" TargetMode="External"/><Relationship Id="rId25" Type="http://schemas.openxmlformats.org/officeDocument/2006/relationships/hyperlink" Target="consultantplus://offline/ref=BA5D28132BA98653042E8BFF429F45951890AEAB6E3D03DD89FF4627D713E377FD1876FAE5361A4BF42DEBBC5C59A1664FA06A6BF6709282G278H" TargetMode="External"/><Relationship Id="rId33" Type="http://schemas.openxmlformats.org/officeDocument/2006/relationships/hyperlink" Target="consultantplus://offline/ref=BA5D28132BA98653042E8BFF429F45951B9EA4AA6D3503DD89FF4627D713E377FD1876FAE5361B4AFE2DEBBC5C59A1664FA06A6BF6709282G278H" TargetMode="External"/><Relationship Id="rId38" Type="http://schemas.openxmlformats.org/officeDocument/2006/relationships/hyperlink" Target="consultantplus://offline/ref=BA5D28132BA98653042E8BFF429F45951E9AADA7653403DD89FF4627D713E377FD1876FAE5371840F72DEBBC5C59A1664FA06A6BF6709282G278H" TargetMode="External"/><Relationship Id="rId2" Type="http://schemas.openxmlformats.org/officeDocument/2006/relationships/settings" Target="settings.xml"/><Relationship Id="rId16" Type="http://schemas.openxmlformats.org/officeDocument/2006/relationships/hyperlink" Target="consultantplus://offline/ref=BA5D28132BA98653042E8BFF429F45951B9EA4AA6D3503DD89FF4627D713E377FD1876FAE5361B4AF72DEBBC5C59A1664FA06A6BF6709282G278H" TargetMode="External"/><Relationship Id="rId20" Type="http://schemas.openxmlformats.org/officeDocument/2006/relationships/hyperlink" Target="consultantplus://offline/ref=BA5D28132BA98653042E8BFF429F45951890AEAB6E3D03DD89FF4627D713E377FD1876FAE5361A4BF62DEBBC5C59A1664FA06A6BF6709282G278H" TargetMode="External"/><Relationship Id="rId29" Type="http://schemas.openxmlformats.org/officeDocument/2006/relationships/hyperlink" Target="consultantplus://offline/ref=BA5D28132BA98653042E8BFF429F45951B9EA4AA6D3503DD89FF4627D713E377FD1876FAE5361B4AF12DEBBC5C59A1664FA06A6BF6709282G278H" TargetMode="External"/><Relationship Id="rId41" Type="http://schemas.openxmlformats.org/officeDocument/2006/relationships/hyperlink" Target="consultantplus://offline/ref=BA5D28132BA98653042E8BFF429F45951E9AADA7653403DD89FF4627D713E377FD1876FAE537194AF52DEBBC5C59A1664FA06A6BF6709282G278H" TargetMode="External"/><Relationship Id="rId1" Type="http://schemas.openxmlformats.org/officeDocument/2006/relationships/styles" Target="styles.xml"/><Relationship Id="rId6" Type="http://schemas.openxmlformats.org/officeDocument/2006/relationships/hyperlink" Target="consultantplus://offline/ref=BA5D28132BA98653042E8BFF429F45951E9BABA86A3C03DD89FF4627D713E377FD1876FAE5361A4EFE2DEBBC5C59A1664FA06A6BF6709282G278H" TargetMode="External"/><Relationship Id="rId11" Type="http://schemas.openxmlformats.org/officeDocument/2006/relationships/hyperlink" Target="consultantplus://offline/ref=BA5D28132BA98653042E8BFF429F45951B9EA4AA6D3503DD89FF4627D713E377FD1876FAE5361B49F32DEBBC5C59A1664FA06A6BF6709282G278H" TargetMode="External"/><Relationship Id="rId24" Type="http://schemas.openxmlformats.org/officeDocument/2006/relationships/hyperlink" Target="consultantplus://offline/ref=BA5D28132BA98653042E8BFF429F45951890AEAB6E3D03DD89FF4627D713E377FD1876FAE5361A4BF52DEBBC5C59A1664FA06A6BF6709282G278H" TargetMode="External"/><Relationship Id="rId32" Type="http://schemas.openxmlformats.org/officeDocument/2006/relationships/hyperlink" Target="consultantplus://offline/ref=BA5D28132BA98653042E8BFF429F45951E9BABA86A3C03DD89FF4627D713E377FD1876FAE5361F49F62DEBBC5C59A1664FA06A6BF6709282G278H" TargetMode="External"/><Relationship Id="rId37" Type="http://schemas.openxmlformats.org/officeDocument/2006/relationships/hyperlink" Target="consultantplus://offline/ref=BA5D28132BA98653042E8BFF429F45951E9BABA86A3C03DD89FF4627D713E377EF182EF6E5350448F338BDED1AG07FH" TargetMode="External"/><Relationship Id="rId40" Type="http://schemas.openxmlformats.org/officeDocument/2006/relationships/hyperlink" Target="consultantplus://offline/ref=BA5D28132BA98653042E8BFF429F45951E9AADA7653403DD89FF4627D713E377FD1876FAE5371841F72DEBBC5C59A1664FA06A6BF6709282G278H" TargetMode="External"/><Relationship Id="rId45"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consultantplus://offline/ref=BA5D28132BA98653042E8BFF429F45951B9EA4AA6D3503DD89FF4627D713E377FD1876FAE5361B49FE2DEBBC5C59A1664FA06A6BF6709282G278H" TargetMode="External"/><Relationship Id="rId23" Type="http://schemas.openxmlformats.org/officeDocument/2006/relationships/hyperlink" Target="consultantplus://offline/ref=BA5D28132BA98653042E8BFF429F45951B9EA4AA6D3503DD89FF4627D713E377FD1876FAE5361B4AF52DEBBC5C59A1664FA06A6BF6709282G278H" TargetMode="External"/><Relationship Id="rId28" Type="http://schemas.openxmlformats.org/officeDocument/2006/relationships/hyperlink" Target="consultantplus://offline/ref=BA5D28132BA98653042E8BFF429F45951B9EA4AA6D3503DD89FF4627D713E377FD1876FAE5361B4AF32DEBBC5C59A1664FA06A6BF6709282G278H" TargetMode="External"/><Relationship Id="rId36" Type="http://schemas.openxmlformats.org/officeDocument/2006/relationships/hyperlink" Target="consultantplus://offline/ref=BA5D28132BA98653042E8BFF429F45951E9AADA7653403DD89FF4627D713E377FD1876FAE5371B4EF22DEBBC5C59A1664FA06A6BF6709282G278H" TargetMode="External"/><Relationship Id="rId10" Type="http://schemas.openxmlformats.org/officeDocument/2006/relationships/hyperlink" Target="consultantplus://offline/ref=BA5D28132BA98653042E8BFF429F45951B9EA4AA6D3503DD89FF4627D713E377FD1876FAE5361B49F52DEBBC5C59A1664FA06A6BF6709282G278H" TargetMode="External"/><Relationship Id="rId19" Type="http://schemas.openxmlformats.org/officeDocument/2006/relationships/hyperlink" Target="consultantplus://offline/ref=BA5D28132BA98653042E8BFF429F45951B9EA4AA6D3503DD89FF4627D713E377FD1876FAE5361B4AF62DEBBC5C59A1664FA06A6BF6709282G278H" TargetMode="External"/><Relationship Id="rId31" Type="http://schemas.openxmlformats.org/officeDocument/2006/relationships/hyperlink" Target="consultantplus://offline/ref=BA5D28132BA98653042E8BFF429F45951899A8AD6A3803DD89FF4627D713E377FD1876FAE5361A49F52DEBBC5C59A1664FA06A6BF6709282G278H" TargetMode="External"/><Relationship Id="rId4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consultantplus://offline/ref=BA5D28132BA98653042E8BFF429F45951E9AACAE6C3403DD89FF4627D713E377FD1876FAE5361D4DFF2DEBBC5C59A1664FA06A6BF6709282G278H" TargetMode="External"/><Relationship Id="rId14" Type="http://schemas.openxmlformats.org/officeDocument/2006/relationships/hyperlink" Target="consultantplus://offline/ref=BA5D28132BA98653042E8BFF429F45951E9AACAF6E3903DD89FF4627D713E377FD1876FAE5361A40F02DEBBC5C59A1664FA06A6BF6709282G278H" TargetMode="External"/><Relationship Id="rId22" Type="http://schemas.openxmlformats.org/officeDocument/2006/relationships/hyperlink" Target="consultantplus://offline/ref=BA5D28132BA98653042E8BFF429F45951E9AACAF6E3903DD89FF4627D713E377FD1876FAE5361A40FE2DEBBC5C59A1664FA06A6BF6709282G278H" TargetMode="External"/><Relationship Id="rId27" Type="http://schemas.openxmlformats.org/officeDocument/2006/relationships/hyperlink" Target="consultantplus://offline/ref=BA5D28132BA98653042E8BFF429F45951E9AACAF6E3903DD89FF4627D713E377FD1876FAE5361A41F72DEBBC5C59A1664FA06A6BF6709282G278H" TargetMode="External"/><Relationship Id="rId30" Type="http://schemas.openxmlformats.org/officeDocument/2006/relationships/hyperlink" Target="consultantplus://offline/ref=BA5D28132BA98653042E8BFF429F4595199AA5AC6A3F03DD89FF4627D713E377FD1876FAE5361A49F22DEBBC5C59A1664FA06A6BF6709282G278H" TargetMode="External"/><Relationship Id="rId35" Type="http://schemas.openxmlformats.org/officeDocument/2006/relationships/hyperlink" Target="consultantplus://offline/ref=BA5D28132BA98653042E8BFF429F45951E9AACAE6C3403DD89FF4627D713E377FD1876FAE5361D4EF62DEBBC5C59A1664FA06A6BF6709282G278H"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3088</Words>
  <Characters>17608</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Ибиев Хабагин Магомедкадиевич</dc:creator>
  <cp:keywords/>
  <dc:description/>
  <cp:lastModifiedBy>Ибиев Хабагин Магомедкадиевич</cp:lastModifiedBy>
  <cp:revision>2</cp:revision>
  <dcterms:created xsi:type="dcterms:W3CDTF">2023-04-03T07:59:00Z</dcterms:created>
  <dcterms:modified xsi:type="dcterms:W3CDTF">2023-04-03T08:13:00Z</dcterms:modified>
</cp:coreProperties>
</file>