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23"/>
      <w:bookmarkEnd w:id="0"/>
      <w:r w:rsidRPr="00E02831">
        <w:rPr>
          <w:rFonts w:ascii="Times New Roman" w:hAnsi="Times New Roman"/>
          <w:sz w:val="28"/>
          <w:szCs w:val="28"/>
        </w:rPr>
        <w:t xml:space="preserve">ДОГОВОР </w:t>
      </w:r>
      <w:r w:rsidR="00E02831">
        <w:rPr>
          <w:rFonts w:ascii="Times New Roman" w:hAnsi="Times New Roman"/>
          <w:sz w:val="28"/>
          <w:szCs w:val="28"/>
        </w:rPr>
        <w:t>№</w:t>
      </w:r>
      <w:r w:rsidRPr="00E02831">
        <w:rPr>
          <w:rFonts w:ascii="Times New Roman" w:hAnsi="Times New Roman"/>
          <w:sz w:val="28"/>
          <w:szCs w:val="28"/>
        </w:rPr>
        <w:t xml:space="preserve">__________ </w:t>
      </w:r>
      <w:r w:rsidR="00E02831">
        <w:rPr>
          <w:rFonts w:ascii="Times New Roman" w:hAnsi="Times New Roman"/>
          <w:sz w:val="28"/>
          <w:szCs w:val="28"/>
        </w:rPr>
        <w:t>от</w:t>
      </w:r>
      <w:r w:rsidRPr="00E02831">
        <w:rPr>
          <w:rFonts w:ascii="Times New Roman" w:hAnsi="Times New Roman"/>
          <w:sz w:val="28"/>
          <w:szCs w:val="28"/>
        </w:rPr>
        <w:t xml:space="preserve"> ___________ 20</w:t>
      </w:r>
      <w:r w:rsidR="00BC72E0">
        <w:rPr>
          <w:rFonts w:ascii="Times New Roman" w:hAnsi="Times New Roman"/>
          <w:sz w:val="28"/>
          <w:szCs w:val="28"/>
        </w:rPr>
        <w:t>__</w:t>
      </w:r>
      <w:r w:rsidR="00DF0BCC">
        <w:rPr>
          <w:rFonts w:ascii="Times New Roman" w:hAnsi="Times New Roman"/>
          <w:sz w:val="28"/>
          <w:szCs w:val="28"/>
        </w:rPr>
        <w:t xml:space="preserve"> </w:t>
      </w:r>
      <w:r w:rsidR="00E02831">
        <w:rPr>
          <w:rFonts w:ascii="Times New Roman" w:hAnsi="Times New Roman"/>
          <w:sz w:val="28"/>
          <w:szCs w:val="28"/>
        </w:rPr>
        <w:t>г</w:t>
      </w:r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ОБ ОБМЕНЕ ЭЛЕКТРОННЫМИ ДОКУМЕНТАМИ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CE19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Московской области, </w:t>
      </w:r>
      <w:r w:rsidR="00CA7079" w:rsidRPr="00CA7079">
        <w:rPr>
          <w:rFonts w:ascii="Times New Roman" w:hAnsi="Times New Roman"/>
          <w:sz w:val="28"/>
          <w:szCs w:val="28"/>
        </w:rPr>
        <w:t>в</w:t>
      </w:r>
      <w:r w:rsidR="00CA7079" w:rsidRPr="00540E21">
        <w:rPr>
          <w:sz w:val="28"/>
          <w:szCs w:val="28"/>
        </w:rPr>
        <w:t xml:space="preserve"> </w:t>
      </w:r>
      <w:r w:rsidR="00CA7079" w:rsidRPr="00CA7079">
        <w:rPr>
          <w:rFonts w:ascii="Times New Roman" w:hAnsi="Times New Roman"/>
          <w:sz w:val="28"/>
          <w:szCs w:val="28"/>
        </w:rPr>
        <w:t xml:space="preserve">лице заместителя руководителя </w:t>
      </w:r>
      <w:proofErr w:type="spellStart"/>
      <w:r w:rsidR="001D0207">
        <w:rPr>
          <w:rFonts w:ascii="Times New Roman" w:hAnsi="Times New Roman"/>
          <w:sz w:val="28"/>
          <w:szCs w:val="28"/>
        </w:rPr>
        <w:t>Выпова</w:t>
      </w:r>
      <w:proofErr w:type="spellEnd"/>
      <w:r w:rsidR="001D0207">
        <w:rPr>
          <w:rFonts w:ascii="Times New Roman" w:hAnsi="Times New Roman"/>
          <w:sz w:val="28"/>
          <w:szCs w:val="28"/>
        </w:rPr>
        <w:t xml:space="preserve"> Дениса Владимировича</w:t>
      </w:r>
      <w:r w:rsidR="00CA7079" w:rsidRPr="00CA7079">
        <w:rPr>
          <w:rFonts w:ascii="Times New Roman" w:hAnsi="Times New Roman"/>
          <w:sz w:val="28"/>
          <w:szCs w:val="28"/>
        </w:rPr>
        <w:t>, действующе</w:t>
      </w:r>
      <w:r w:rsidR="00A73F6E">
        <w:rPr>
          <w:rFonts w:ascii="Times New Roman" w:hAnsi="Times New Roman"/>
          <w:sz w:val="28"/>
          <w:szCs w:val="28"/>
        </w:rPr>
        <w:t>го</w:t>
      </w:r>
      <w:r w:rsidR="00CA7079" w:rsidRPr="00CA7079">
        <w:rPr>
          <w:rFonts w:ascii="Times New Roman" w:hAnsi="Times New Roman"/>
          <w:sz w:val="28"/>
          <w:szCs w:val="28"/>
        </w:rPr>
        <w:t xml:space="preserve"> на основании доверенности от 0</w:t>
      </w:r>
      <w:r w:rsidR="001D0207">
        <w:rPr>
          <w:rFonts w:ascii="Times New Roman" w:hAnsi="Times New Roman"/>
          <w:sz w:val="28"/>
          <w:szCs w:val="28"/>
        </w:rPr>
        <w:t>2</w:t>
      </w:r>
      <w:r w:rsidR="00CA7079" w:rsidRPr="00CA7079">
        <w:rPr>
          <w:rFonts w:ascii="Times New Roman" w:hAnsi="Times New Roman"/>
          <w:sz w:val="28"/>
          <w:szCs w:val="28"/>
        </w:rPr>
        <w:t>.0</w:t>
      </w:r>
      <w:r w:rsidR="001D0207">
        <w:rPr>
          <w:rFonts w:ascii="Times New Roman" w:hAnsi="Times New Roman"/>
          <w:sz w:val="28"/>
          <w:szCs w:val="28"/>
        </w:rPr>
        <w:t>2</w:t>
      </w:r>
      <w:r w:rsidR="00CA7079" w:rsidRPr="00CA7079">
        <w:rPr>
          <w:rFonts w:ascii="Times New Roman" w:hAnsi="Times New Roman"/>
          <w:sz w:val="28"/>
          <w:szCs w:val="28"/>
        </w:rPr>
        <w:t>.202</w:t>
      </w:r>
      <w:r w:rsidR="001D0207">
        <w:rPr>
          <w:rFonts w:ascii="Times New Roman" w:hAnsi="Times New Roman"/>
          <w:sz w:val="28"/>
          <w:szCs w:val="28"/>
        </w:rPr>
        <w:t>1</w:t>
      </w:r>
      <w:r w:rsidR="00CA7079" w:rsidRPr="00CA7079">
        <w:rPr>
          <w:rFonts w:ascii="Times New Roman" w:hAnsi="Times New Roman"/>
          <w:sz w:val="28"/>
          <w:szCs w:val="28"/>
        </w:rPr>
        <w:t xml:space="preserve"> № 48-19-23/</w:t>
      </w:r>
      <w:r w:rsidR="001D0207">
        <w:rPr>
          <w:rFonts w:ascii="Times New Roman" w:hAnsi="Times New Roman"/>
          <w:sz w:val="28"/>
          <w:szCs w:val="28"/>
        </w:rPr>
        <w:t>8</w:t>
      </w:r>
      <w:r w:rsidRPr="00E02831">
        <w:rPr>
          <w:rFonts w:ascii="Times New Roman" w:hAnsi="Times New Roman"/>
          <w:sz w:val="28"/>
          <w:szCs w:val="28"/>
        </w:rPr>
        <w:t xml:space="preserve">, именуемое в дальнейшем "Организатор", с одной стороны, и </w:t>
      </w:r>
      <w:r w:rsidRPr="00A730C2">
        <w:rPr>
          <w:rFonts w:ascii="Times New Roman" w:hAnsi="Times New Roman"/>
          <w:color w:val="FF0000"/>
          <w:sz w:val="28"/>
          <w:szCs w:val="28"/>
        </w:rPr>
        <w:t>(наименование организации)</w:t>
      </w:r>
      <w:r w:rsidRPr="00E02831">
        <w:rPr>
          <w:rFonts w:ascii="Times New Roman" w:hAnsi="Times New Roman"/>
          <w:sz w:val="28"/>
          <w:szCs w:val="28"/>
        </w:rPr>
        <w:t xml:space="preserve">, в лице </w:t>
      </w:r>
      <w:r w:rsidR="00D51440" w:rsidRPr="00A730C2">
        <w:rPr>
          <w:rFonts w:ascii="Times New Roman" w:hAnsi="Times New Roman"/>
          <w:color w:val="FF0000"/>
          <w:sz w:val="28"/>
          <w:szCs w:val="28"/>
        </w:rPr>
        <w:t>(должность)</w:t>
      </w:r>
      <w:r w:rsidRPr="00E02831">
        <w:rPr>
          <w:rFonts w:ascii="Times New Roman" w:hAnsi="Times New Roman"/>
          <w:sz w:val="28"/>
          <w:szCs w:val="28"/>
        </w:rPr>
        <w:t xml:space="preserve"> </w:t>
      </w:r>
      <w:r w:rsidRPr="00A730C2">
        <w:rPr>
          <w:rFonts w:ascii="Times New Roman" w:hAnsi="Times New Roman"/>
          <w:color w:val="FF0000"/>
          <w:sz w:val="28"/>
          <w:szCs w:val="28"/>
        </w:rPr>
        <w:t>(Ф.И.О.)</w:t>
      </w:r>
      <w:r w:rsidRPr="00E02831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 w:rsidRPr="00A730C2">
        <w:rPr>
          <w:rFonts w:ascii="Times New Roman" w:hAnsi="Times New Roman"/>
          <w:color w:val="FF0000"/>
          <w:sz w:val="28"/>
          <w:szCs w:val="28"/>
        </w:rPr>
        <w:t>(наименование документа)</w:t>
      </w:r>
      <w:r w:rsidRPr="00E02831">
        <w:rPr>
          <w:rFonts w:ascii="Times New Roman" w:hAnsi="Times New Roman"/>
          <w:sz w:val="28"/>
          <w:szCs w:val="28"/>
        </w:rPr>
        <w:t>, именуем</w:t>
      </w:r>
      <w:r w:rsidR="001E367D">
        <w:rPr>
          <w:rFonts w:ascii="Times New Roman" w:hAnsi="Times New Roman"/>
          <w:sz w:val="28"/>
          <w:szCs w:val="28"/>
        </w:rPr>
        <w:t>__</w:t>
      </w:r>
      <w:r w:rsidRPr="00E02831">
        <w:rPr>
          <w:rFonts w:ascii="Times New Roman" w:hAnsi="Times New Roman"/>
          <w:sz w:val="28"/>
          <w:szCs w:val="28"/>
        </w:rPr>
        <w:t xml:space="preserve"> в дальнейшем "Участник", с другой стороны, вмес</w:t>
      </w:r>
      <w:bookmarkStart w:id="1" w:name="_GoBack"/>
      <w:bookmarkEnd w:id="1"/>
      <w:r w:rsidRPr="00E02831">
        <w:rPr>
          <w:rFonts w:ascii="Times New Roman" w:hAnsi="Times New Roman"/>
          <w:sz w:val="28"/>
          <w:szCs w:val="28"/>
        </w:rPr>
        <w:t>те именуемые "Сторонами", заключили настоящий договор (далее - Договор) о нижеследующем.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 ПРЕДМЕТ ДОГОВОРА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Договор регулирует отношения между Сторонами, возникающие в процессе электронного документооборота в соответствии с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E02831">
        <w:rPr>
          <w:rFonts w:ascii="Times New Roman" w:hAnsi="Times New Roman"/>
          <w:sz w:val="28"/>
          <w:szCs w:val="28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 ПРАВА И ОБЯЗАННОСТИ СТОРОН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 осуществлении обмена ЭД с использованием СЭДФК Стороны обязуются: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Руководствоваться законодательством Российской Федерации, нормативными правовыми актами органов государственной власти, регулирующи</w:t>
      </w:r>
      <w:r w:rsidR="00F017E1">
        <w:rPr>
          <w:rFonts w:ascii="Times New Roman" w:hAnsi="Times New Roman"/>
          <w:sz w:val="28"/>
          <w:szCs w:val="28"/>
        </w:rPr>
        <w:t>ми</w:t>
      </w:r>
      <w:r w:rsidRPr="00E02831">
        <w:rPr>
          <w:rFonts w:ascii="Times New Roman" w:hAnsi="Times New Roman"/>
          <w:sz w:val="28"/>
          <w:szCs w:val="28"/>
        </w:rPr>
        <w:t xml:space="preserve"> отношения в области использования ЭП, нормативными актами Министерства финансов Российской Федерации, Федерального казначейства, эксплуатационной документацией на программное о</w:t>
      </w:r>
      <w:r w:rsidR="00F017E1">
        <w:rPr>
          <w:rFonts w:ascii="Times New Roman" w:hAnsi="Times New Roman"/>
          <w:sz w:val="28"/>
          <w:szCs w:val="28"/>
        </w:rPr>
        <w:t>беспечение (далее - ПО) СЭДФК и</w:t>
      </w:r>
      <w:r w:rsidRPr="00E02831">
        <w:rPr>
          <w:rFonts w:ascii="Times New Roman" w:hAnsi="Times New Roman"/>
          <w:sz w:val="28"/>
          <w:szCs w:val="28"/>
        </w:rPr>
        <w:t xml:space="preserve"> средства криптографической защиты инфор</w:t>
      </w:r>
      <w:r w:rsidR="00915E96">
        <w:rPr>
          <w:rFonts w:ascii="Times New Roman" w:hAnsi="Times New Roman"/>
          <w:sz w:val="28"/>
          <w:szCs w:val="28"/>
        </w:rPr>
        <w:t xml:space="preserve">мации (далее - СКЗИ), а так </w:t>
      </w:r>
      <w:r w:rsidR="00446AB5">
        <w:rPr>
          <w:rFonts w:ascii="Times New Roman" w:hAnsi="Times New Roman"/>
          <w:sz w:val="28"/>
          <w:szCs w:val="28"/>
        </w:rPr>
        <w:t>же</w:t>
      </w:r>
      <w:r w:rsidRPr="00E02831">
        <w:rPr>
          <w:rFonts w:ascii="Times New Roman" w:hAnsi="Times New Roman"/>
          <w:sz w:val="28"/>
          <w:szCs w:val="28"/>
        </w:rPr>
        <w:t xml:space="preserve">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При компрометации ключей электронных подписей (далее - ключ ЭП) руководствоваться </w:t>
      </w:r>
      <w:hyperlink w:anchor="Par326" w:history="1">
        <w:r w:rsidRPr="00E02831">
          <w:rPr>
            <w:rFonts w:ascii="Times New Roman" w:hAnsi="Times New Roman"/>
            <w:sz w:val="28"/>
            <w:szCs w:val="28"/>
          </w:rPr>
          <w:t>п. 4.3</w:t>
        </w:r>
      </w:hyperlink>
      <w:r w:rsidRPr="00E02831">
        <w:rPr>
          <w:rFonts w:ascii="Times New Roman" w:hAnsi="Times New Roman"/>
          <w:sz w:val="28"/>
          <w:szCs w:val="28"/>
        </w:rPr>
        <w:t xml:space="preserve"> Правил.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Стороны признают, что: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подтверждена подлинность этих ЭП в ЭД, при наличии достоверной информации о моменте подписания электронного документа;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lastRenderedPageBreak/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ЭП используется в соответствии со сведениями, указанными в сертификате.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ЭП в ЭД, при выполнении условий Договора, признаются равнозначными собственноручным подписям уполномоченных лиц. ЭД, подписанные ЭП,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ЭД, подписанные ЭП, не являющимися корректными, приему и исполнению не подлежат.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 Организатор обязуется:</w:t>
      </w:r>
    </w:p>
    <w:p w:rsidR="00605FC5" w:rsidRPr="00E02831" w:rsidRDefault="004C7DDB" w:rsidP="00605F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48"/>
      <w:bookmarkEnd w:id="2"/>
      <w:r w:rsidRPr="00E02831">
        <w:rPr>
          <w:rFonts w:ascii="Times New Roman" w:hAnsi="Times New Roman"/>
          <w:sz w:val="28"/>
          <w:szCs w:val="28"/>
        </w:rPr>
        <w:t>2.3.1</w:t>
      </w:r>
      <w:r w:rsidR="008D1837">
        <w:rPr>
          <w:rFonts w:ascii="Times New Roman" w:hAnsi="Times New Roman"/>
          <w:sz w:val="28"/>
          <w:szCs w:val="28"/>
        </w:rPr>
        <w:t>. </w:t>
      </w:r>
      <w:r w:rsidR="00605FC5" w:rsidRPr="00E02831">
        <w:rPr>
          <w:rFonts w:ascii="Times New Roman" w:hAnsi="Times New Roman"/>
          <w:sz w:val="28"/>
          <w:szCs w:val="28"/>
        </w:rPr>
        <w:t>Предоставить во временное пользование Участнику ПО и СКЗИ, необходимые для организации автоматизированного рабочего места (далее - АРМ) Участника</w:t>
      </w:r>
      <w:r w:rsidR="00523F8D">
        <w:rPr>
          <w:rFonts w:ascii="Times New Roman" w:hAnsi="Times New Roman"/>
          <w:sz w:val="28"/>
          <w:szCs w:val="28"/>
        </w:rPr>
        <w:t xml:space="preserve"> </w:t>
      </w:r>
      <w:r w:rsidR="00605FC5" w:rsidRPr="00E02831">
        <w:rPr>
          <w:rFonts w:ascii="Times New Roman" w:hAnsi="Times New Roman"/>
          <w:sz w:val="28"/>
          <w:szCs w:val="28"/>
        </w:rPr>
        <w:t>в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605FC5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2.3.2.</w:t>
      </w:r>
      <w:r w:rsidR="008D1837">
        <w:rPr>
          <w:rFonts w:ascii="Times New Roman" w:hAnsi="Times New Roman"/>
          <w:sz w:val="28"/>
          <w:szCs w:val="28"/>
        </w:rPr>
        <w:t> </w:t>
      </w:r>
      <w:r w:rsidR="00605FC5" w:rsidRPr="00E02831">
        <w:rPr>
          <w:rFonts w:ascii="Times New Roman" w:hAnsi="Times New Roman"/>
          <w:sz w:val="28"/>
          <w:szCs w:val="28"/>
        </w:rPr>
        <w:t>Предоставить информацию о технических требованиях, предъявляемых к АРМ Участника, необходимых для подключения к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Принимать и исполнять оформленные должным образом ЭД Участника СЭДФК в соответствии с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Предоставлять Участнику актуальные справочники, используемые в СЭДФК и необходимые для подготовки ЭД.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Оказывать Участнику услуги по сопровождению АРМ Участника на условиях и в соответствии с утвержденным Федеральным казначейством и актуальным на соответствующий период документом "Порядком сопровождения и технического обслуживания ППО ФК", за исключением установки и настройки СКЗИ.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Организатор имеет право: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Отказывать Участнику в приеме, исполнении ЭД с указанием мотивированной причины отказа.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Приостанавливать обмен ЭД при: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 xml:space="preserve">В случае невозможности передачи ЭД в СЭДФК Участник оформляет и передает Организатору документы на бумажных носителях и в виде структурированного файла,  в соответствии утвержденным Федеральным </w:t>
      </w:r>
      <w:r w:rsidRPr="00E02831">
        <w:rPr>
          <w:rFonts w:ascii="Times New Roman" w:hAnsi="Times New Roman"/>
          <w:sz w:val="28"/>
          <w:szCs w:val="28"/>
        </w:rPr>
        <w:lastRenderedPageBreak/>
        <w:t xml:space="preserve">казначейством и актуальным на дату предоставления документом «Требования к форматам текстовых файлов, используемых при информационном взаимодействии между органами ФК и участниками бюджетного процесса, </w:t>
      </w:r>
      <w:proofErr w:type="spellStart"/>
      <w:r w:rsidRPr="00E02831">
        <w:rPr>
          <w:rFonts w:ascii="Times New Roman" w:hAnsi="Times New Roman"/>
          <w:sz w:val="28"/>
          <w:szCs w:val="28"/>
        </w:rPr>
        <w:t>неучастниками</w:t>
      </w:r>
      <w:proofErr w:type="spellEnd"/>
      <w:r w:rsidRPr="00E02831">
        <w:rPr>
          <w:rFonts w:ascii="Times New Roman" w:hAnsi="Times New Roman"/>
          <w:sz w:val="28"/>
          <w:szCs w:val="28"/>
        </w:rPr>
        <w:t xml:space="preserve"> бюджетного процесса, бюджетными учреждениями, автономными учреждениями, Счетной палатой» на магнитном носителе по согласованию с Организатором.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Проводить замену ПО СЭДФК, в том числе СКЗИ. При этом,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Участник обязуется: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Использовать АРМ Участника исключительно в целях, предусмотренных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Правилах</w:t>
        </w:r>
      </w:hyperlink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Не вносить исправления, изменения или дополнения, а также не передавать третьим лицам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ar48" w:history="1">
        <w:r w:rsidRPr="00E02831">
          <w:rPr>
            <w:rFonts w:ascii="Times New Roman" w:hAnsi="Times New Roman"/>
            <w:sz w:val="28"/>
            <w:szCs w:val="28"/>
          </w:rPr>
          <w:t>п. 2.3.</w:t>
        </w:r>
      </w:hyperlink>
      <w:r w:rsidRPr="00E02831">
        <w:rPr>
          <w:rFonts w:ascii="Times New Roman" w:hAnsi="Times New Roman"/>
          <w:sz w:val="28"/>
          <w:szCs w:val="28"/>
        </w:rPr>
        <w:t>2.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Формировать новые ключи ЭП и ключи прове</w:t>
      </w:r>
      <w:r w:rsidR="00523F8D">
        <w:rPr>
          <w:rFonts w:ascii="Times New Roman" w:hAnsi="Times New Roman"/>
          <w:sz w:val="28"/>
          <w:szCs w:val="28"/>
        </w:rPr>
        <w:t>р</w:t>
      </w:r>
      <w:r w:rsidRPr="00E02831">
        <w:rPr>
          <w:rFonts w:ascii="Times New Roman" w:hAnsi="Times New Roman"/>
          <w:sz w:val="28"/>
          <w:szCs w:val="28"/>
        </w:rPr>
        <w:t>ки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Исполнять требования по обеспечению информационной безопасности АРМ Участника, изложенные в </w:t>
      </w:r>
      <w:hyperlink w:anchor="Par282" w:history="1">
        <w:r w:rsidRPr="00E02831">
          <w:rPr>
            <w:rFonts w:ascii="Times New Roman" w:hAnsi="Times New Roman"/>
            <w:sz w:val="28"/>
            <w:szCs w:val="28"/>
          </w:rPr>
          <w:t>разделе 4</w:t>
        </w:r>
      </w:hyperlink>
      <w:r w:rsidRPr="00E02831">
        <w:rPr>
          <w:rFonts w:ascii="Times New Roman" w:hAnsi="Times New Roman"/>
          <w:sz w:val="28"/>
          <w:szCs w:val="28"/>
        </w:rPr>
        <w:t xml:space="preserve"> Правил.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2.5.7.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 Порядком сопровождения и технического обслуживания ППО ФК</w:t>
      </w:r>
      <w:r w:rsidRPr="00E02831" w:rsidDel="004D53E3">
        <w:rPr>
          <w:rFonts w:ascii="Times New Roman" w:hAnsi="Times New Roman"/>
          <w:sz w:val="28"/>
          <w:szCs w:val="28"/>
        </w:rPr>
        <w:t xml:space="preserve"> </w:t>
      </w:r>
      <w:r w:rsidRPr="00E02831">
        <w:rPr>
          <w:rFonts w:ascii="Times New Roman" w:hAnsi="Times New Roman"/>
          <w:sz w:val="28"/>
          <w:szCs w:val="28"/>
        </w:rPr>
        <w:t>".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Участник имеет право: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Требовать от Организатора исполнения принятых от Участника ЭД.</w:t>
      </w:r>
    </w:p>
    <w:p w:rsidR="004C7DDB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Требовать от Организатора приостановления исполнения (обработки) всех ЭД в случаях компрометации ключей ЭП Участника.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 ОТВЕТСТВЕННОСТЬ СТОРОН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Каждая из Сторон несет ответственность за содержание ЭД, подписанных ЭП уполномоченных лиц соответствующей Стороны.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Стороны не несут ответственности за возможные временные задержки </w:t>
      </w:r>
      <w:r w:rsidRPr="00E02831">
        <w:rPr>
          <w:rFonts w:ascii="Times New Roman" w:hAnsi="Times New Roman"/>
          <w:sz w:val="28"/>
          <w:szCs w:val="28"/>
        </w:rPr>
        <w:lastRenderedPageBreak/>
        <w:t>исполнения и/или искажения ЭД, возникающие по вине лиц, предоставляющих услуги связи для использования в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</w:t>
      </w:r>
      <w:r w:rsidR="00F81FC7">
        <w:rPr>
          <w:rFonts w:ascii="Times New Roman" w:hAnsi="Times New Roman"/>
          <w:sz w:val="28"/>
          <w:szCs w:val="28"/>
        </w:rPr>
        <w:t xml:space="preserve"> и ключам ЭП</w:t>
      </w:r>
      <w:r w:rsidRPr="00E02831">
        <w:rPr>
          <w:rFonts w:ascii="Times New Roman" w:hAnsi="Times New Roman"/>
          <w:sz w:val="28"/>
          <w:szCs w:val="28"/>
        </w:rPr>
        <w:t xml:space="preserve"> на АРМ Участника.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Участник несет ответственность за соблюдение требований предоставляемой  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</w:t>
      </w:r>
      <w:r w:rsidR="00623243" w:rsidRPr="005C5BEB">
        <w:rPr>
          <w:rFonts w:ascii="Times New Roman" w:hAnsi="Times New Roman"/>
          <w:sz w:val="28"/>
          <w:szCs w:val="28"/>
        </w:rPr>
        <w:t>ППО ФК</w:t>
      </w:r>
      <w:r w:rsidRPr="00E02831">
        <w:rPr>
          <w:rFonts w:ascii="Times New Roman" w:hAnsi="Times New Roman"/>
          <w:sz w:val="28"/>
          <w:szCs w:val="28"/>
        </w:rPr>
        <w:t>".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3.7.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Сторона, несвоевременно сообщившая о случаях утраты или компрометации ключей ЭП, несет связанные с этим риски убытков.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 ПОРЯДОК РАЗРЕШЕНИЯ КОНФЛИКТНЫХ СИТУАЦИЙ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5. КОНФИДЕНЦИАЛЬНОСТЬ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5.1.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 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 СРОК ДЕЙСТВИЯ ДОГОВОРА,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ПОРЯДОК ЕГО ИЗМЕНЕНИЯ И РАСТОРЖЕНИЯ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Настоящий Договор заключается на неопределенный срок и вступает в силу со дня его подписания.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В случа</w:t>
      </w:r>
      <w:r w:rsidR="00F81FC7">
        <w:rPr>
          <w:rFonts w:ascii="Times New Roman" w:hAnsi="Times New Roman"/>
          <w:sz w:val="28"/>
          <w:szCs w:val="28"/>
        </w:rPr>
        <w:t xml:space="preserve">е принятия нормативно-правового </w:t>
      </w:r>
      <w:r w:rsidRPr="00E02831">
        <w:rPr>
          <w:rFonts w:ascii="Times New Roman" w:hAnsi="Times New Roman"/>
          <w:sz w:val="28"/>
          <w:szCs w:val="28"/>
        </w:rPr>
        <w:t xml:space="preserve">акта уполномоченным </w:t>
      </w:r>
      <w:r w:rsidRPr="00E02831">
        <w:rPr>
          <w:rFonts w:ascii="Times New Roman" w:hAnsi="Times New Roman"/>
          <w:sz w:val="28"/>
          <w:szCs w:val="28"/>
        </w:rPr>
        <w:lastRenderedPageBreak/>
        <w:t>государственным органом по вопросам, регулируемы</w:t>
      </w:r>
      <w:r w:rsidR="00F81FC7">
        <w:rPr>
          <w:rFonts w:ascii="Times New Roman" w:hAnsi="Times New Roman"/>
          <w:sz w:val="28"/>
          <w:szCs w:val="28"/>
        </w:rPr>
        <w:t>х</w:t>
      </w:r>
      <w:r w:rsidRPr="00E02831">
        <w:rPr>
          <w:rFonts w:ascii="Times New Roman" w:hAnsi="Times New Roman"/>
          <w:sz w:val="28"/>
          <w:szCs w:val="28"/>
        </w:rPr>
        <w:t xml:space="preserve"> настоящим Договором, соответствующие положения Договора подлежат изменению по инициативе одной из Сторон.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Настоящий Договор может быть расторгнут по письменному соглашению Сторон.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ПО и СКЗИ, переданное в соответствии с пунктом 2.3.1. настоящего договора, подлежит возврату Организатору после расторжения настоящего Договора.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 ДОПОЛНИТЕЛЬНЫЕ УСЛОВИЯ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Обмен электронными документами при осуществлении ЭДО Стороны осуществляют на безвозмездной основе.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По взаимному согласию Сторон в текст Договора могут вноситься изменения и дополнения.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CE1953" w:rsidRDefault="00CE1953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4C7DDB" w:rsidRDefault="004C7DDB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  <w:r w:rsidRPr="00E02831">
        <w:rPr>
          <w:rFonts w:ascii="Times New Roman" w:hAnsi="Times New Roman"/>
          <w:spacing w:val="-2"/>
          <w:sz w:val="28"/>
          <w:szCs w:val="28"/>
        </w:rPr>
        <w:t>8. АДРЕСА И РЕКВИЗИТЫ СТОРОН</w:t>
      </w:r>
    </w:p>
    <w:p w:rsidR="00E02831" w:rsidRPr="00E02831" w:rsidRDefault="00E02831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</w:p>
    <w:tbl>
      <w:tblPr>
        <w:tblW w:w="10374" w:type="dxa"/>
        <w:tblLook w:val="01E0" w:firstRow="1" w:lastRow="1" w:firstColumn="1" w:lastColumn="1" w:noHBand="0" w:noVBand="0"/>
      </w:tblPr>
      <w:tblGrid>
        <w:gridCol w:w="5246"/>
        <w:gridCol w:w="5128"/>
      </w:tblGrid>
      <w:tr w:rsidR="004C7DDB" w:rsidRPr="00E02831">
        <w:trPr>
          <w:trHeight w:val="333"/>
        </w:trPr>
        <w:tc>
          <w:tcPr>
            <w:tcW w:w="5246" w:type="dxa"/>
          </w:tcPr>
          <w:p w:rsidR="004C7DDB" w:rsidRPr="00E02831" w:rsidRDefault="004C7DDB" w:rsidP="004C7DDB">
            <w:pPr>
              <w:tabs>
                <w:tab w:val="left" w:pos="350"/>
              </w:tabs>
              <w:spacing w:after="0" w:line="240" w:lineRule="auto"/>
              <w:ind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/>
                <w:spacing w:val="-3"/>
                <w:sz w:val="28"/>
                <w:szCs w:val="28"/>
              </w:rPr>
              <w:t>Организатор:</w:t>
            </w:r>
          </w:p>
        </w:tc>
        <w:tc>
          <w:tcPr>
            <w:tcW w:w="5128" w:type="dxa"/>
          </w:tcPr>
          <w:p w:rsidR="004C7DDB" w:rsidRPr="00E02831" w:rsidRDefault="00FB6418" w:rsidP="004C7DDB">
            <w:pPr>
              <w:tabs>
                <w:tab w:val="left" w:pos="350"/>
              </w:tabs>
              <w:spacing w:after="0" w:line="240" w:lineRule="auto"/>
              <w:ind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                  </w:t>
            </w:r>
            <w:r w:rsidR="004C7DDB" w:rsidRPr="00E02831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>Участник:</w:t>
            </w:r>
          </w:p>
        </w:tc>
      </w:tr>
      <w:tr w:rsidR="004C7DDB" w:rsidRPr="00E02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/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Управление Федерального казначейства по Московской области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15114, г"/>
              </w:smartTagPr>
              <w:r w:rsidRPr="00E02831">
                <w:rPr>
                  <w:rFonts w:ascii="Times New Roman" w:hAnsi="Times New Roman"/>
                  <w:bCs/>
                  <w:spacing w:val="-2"/>
                  <w:sz w:val="28"/>
                  <w:szCs w:val="28"/>
                </w:rPr>
                <w:t>115114, г</w:t>
              </w:r>
            </w:smartTag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.</w:t>
            </w:r>
            <w:r w:rsidR="00D921E6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 </w:t>
            </w: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Москва, ул. </w:t>
            </w:r>
            <w:proofErr w:type="spellStart"/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Дербеневская</w:t>
            </w:r>
            <w:proofErr w:type="spellEnd"/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, д.5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ИНН 7725057310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КПП 772501001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4C7DDB" w:rsidRPr="00A730C2" w:rsidRDefault="004C7DDB" w:rsidP="004C7D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(наименование организации)</w:t>
            </w:r>
          </w:p>
          <w:p w:rsidR="004C7DDB" w:rsidRPr="00A730C2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(адрес организации)</w:t>
            </w: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ИНН</w:t>
            </w:r>
          </w:p>
          <w:p w:rsidR="004C7DDB" w:rsidRPr="00E02831" w:rsidRDefault="004C7DDB" w:rsidP="008F44ED">
            <w:pPr>
              <w:tabs>
                <w:tab w:val="center" w:pos="4961"/>
              </w:tabs>
              <w:spacing w:after="0" w:line="240" w:lineRule="auto"/>
              <w:ind w:left="108" w:firstLine="600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КПП </w:t>
            </w:r>
          </w:p>
        </w:tc>
      </w:tr>
    </w:tbl>
    <w:p w:rsidR="00054CFB" w:rsidRDefault="00054CFB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C7DDB" w:rsidRDefault="004C7DDB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9. ПОДПИСИ СТОРОН</w:t>
      </w:r>
    </w:p>
    <w:p w:rsidR="00E02831" w:rsidRPr="00E02831" w:rsidRDefault="00E02831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74" w:type="dxa"/>
        <w:tblLook w:val="01E0" w:firstRow="1" w:lastRow="1" w:firstColumn="1" w:lastColumn="1" w:noHBand="0" w:noVBand="0"/>
      </w:tblPr>
      <w:tblGrid>
        <w:gridCol w:w="5246"/>
        <w:gridCol w:w="5128"/>
      </w:tblGrid>
      <w:tr w:rsidR="004C7DDB" w:rsidRPr="00E02831">
        <w:trPr>
          <w:trHeight w:val="1705"/>
        </w:trPr>
        <w:tc>
          <w:tcPr>
            <w:tcW w:w="5246" w:type="dxa"/>
          </w:tcPr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>Заместитель руководителя Управления</w:t>
            </w:r>
          </w:p>
          <w:p w:rsidR="00DF1E49" w:rsidRDefault="00DF1E49" w:rsidP="004C7DDB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Федерального казначейства</w:t>
            </w:r>
          </w:p>
          <w:p w:rsidR="004C7DDB" w:rsidRPr="00E02831" w:rsidRDefault="00DF1E49" w:rsidP="00DF1E49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Московской области</w:t>
            </w:r>
          </w:p>
          <w:p w:rsidR="004C7DDB" w:rsidRDefault="004C7DDB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E02831" w:rsidRPr="00E02831" w:rsidRDefault="00E02831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054CFB" w:rsidP="004C7DDB">
            <w:pPr>
              <w:tabs>
                <w:tab w:val="center" w:pos="49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________</w:t>
            </w:r>
            <w:r w:rsidR="00D921E6">
              <w:rPr>
                <w:rFonts w:ascii="Times New Roman" w:hAnsi="Times New Roman"/>
                <w:sz w:val="28"/>
                <w:szCs w:val="28"/>
              </w:rPr>
              <w:t>_</w:t>
            </w:r>
            <w:r w:rsidR="00CA7079">
              <w:rPr>
                <w:rFonts w:ascii="Times New Roman" w:hAnsi="Times New Roman"/>
                <w:sz w:val="28"/>
                <w:szCs w:val="28"/>
              </w:rPr>
              <w:t xml:space="preserve">_____             </w:t>
            </w:r>
            <w:r w:rsidR="001D0207">
              <w:rPr>
                <w:rFonts w:ascii="Times New Roman" w:hAnsi="Times New Roman"/>
                <w:sz w:val="28"/>
                <w:szCs w:val="28"/>
              </w:rPr>
              <w:t>Д.В. Выпов</w:t>
            </w: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5128" w:type="dxa"/>
          </w:tcPr>
          <w:p w:rsidR="00FB6418" w:rsidRPr="00A730C2" w:rsidRDefault="002F3873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(Должность)</w:t>
            </w:r>
          </w:p>
          <w:p w:rsidR="004C7DDB" w:rsidRPr="00A730C2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(наименование организации)</w:t>
            </w:r>
          </w:p>
          <w:p w:rsidR="004C7DDB" w:rsidRPr="00E02831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2831" w:rsidRPr="00E02831" w:rsidRDefault="00E02831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4CFB">
              <w:rPr>
                <w:rFonts w:ascii="Times New Roman" w:hAnsi="Times New Roman"/>
                <w:sz w:val="28"/>
                <w:szCs w:val="28"/>
              </w:rPr>
              <w:t xml:space="preserve">       ______________</w:t>
            </w:r>
            <w:r w:rsidRPr="00E02831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И.О.</w:t>
            </w:r>
            <w:r w:rsidR="008F44ED"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Фамилия</w:t>
            </w:r>
          </w:p>
          <w:p w:rsidR="004C7DDB" w:rsidRPr="00E02831" w:rsidRDefault="004C7DDB" w:rsidP="004C7DD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</w:tr>
    </w:tbl>
    <w:p w:rsidR="00DF5EDB" w:rsidRDefault="00DF5EDB" w:rsidP="00E02831"/>
    <w:p w:rsidR="008F44ED" w:rsidRDefault="008F44ED" w:rsidP="00E02831"/>
    <w:p w:rsidR="008F44ED" w:rsidRDefault="008F44ED" w:rsidP="00E02831"/>
    <w:p w:rsidR="00631881" w:rsidRDefault="00631881">
      <w:pPr>
        <w:spacing w:after="0" w:line="240" w:lineRule="auto"/>
        <w:sectPr w:rsidR="00631881" w:rsidSect="00CE1953">
          <w:headerReference w:type="default" r:id="rId7"/>
          <w:pgSz w:w="11906" w:h="16838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8F44ED" w:rsidRPr="00F07E1A" w:rsidRDefault="00EF3160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о</w:t>
      </w:r>
      <w:r w:rsidR="008F44ED" w:rsidRPr="00F07E1A">
        <w:rPr>
          <w:rFonts w:ascii="Times New Roman" w:hAnsi="Times New Roman"/>
          <w:sz w:val="24"/>
          <w:szCs w:val="24"/>
        </w:rPr>
        <w:t>б обмене</w:t>
      </w:r>
    </w:p>
    <w:p w:rsidR="008F44ED" w:rsidRPr="00F07E1A" w:rsidRDefault="00EF3160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электронными документами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N _</w:t>
      </w:r>
      <w:r>
        <w:rPr>
          <w:rFonts w:ascii="Times New Roman" w:hAnsi="Times New Roman"/>
          <w:sz w:val="24"/>
          <w:szCs w:val="24"/>
        </w:rPr>
        <w:t>_____</w:t>
      </w:r>
      <w:r w:rsidRPr="00F07E1A">
        <w:rPr>
          <w:rFonts w:ascii="Times New Roman" w:hAnsi="Times New Roman"/>
          <w:sz w:val="24"/>
          <w:szCs w:val="24"/>
        </w:rPr>
        <w:t>____ от _______</w:t>
      </w:r>
      <w:r>
        <w:rPr>
          <w:rFonts w:ascii="Times New Roman" w:hAnsi="Times New Roman"/>
          <w:sz w:val="24"/>
          <w:szCs w:val="24"/>
        </w:rPr>
        <w:t>__</w:t>
      </w:r>
      <w:r w:rsidRPr="00F07E1A">
        <w:rPr>
          <w:rFonts w:ascii="Times New Roman" w:hAnsi="Times New Roman"/>
          <w:sz w:val="24"/>
          <w:szCs w:val="24"/>
        </w:rPr>
        <w:t>____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Par128"/>
      <w:bookmarkEnd w:id="3"/>
      <w:r w:rsidRPr="00F07E1A">
        <w:rPr>
          <w:rFonts w:ascii="Times New Roman" w:hAnsi="Times New Roman"/>
          <w:sz w:val="24"/>
          <w:szCs w:val="24"/>
        </w:rPr>
        <w:t>ПРАВИЛА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ЭЛЕКТРОННОГО ДОКУМЕНТООБОРОТА В СИСТЕМЕ ЭЛЕКТРОННОГО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ДОКУМЕНТООБОРОТА ФЕДЕРАЛЬНОГО КАЗНАЧЕЙСТВА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 ОБЩИЕ ПОЛОЖЕНИЯ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1.1. Термины и определения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 целях настоящего документа используются следующие термины и определения:</w:t>
      </w:r>
    </w:p>
    <w:p w:rsidR="008F44ED" w:rsidRPr="00F07E1A" w:rsidRDefault="008F44ED" w:rsidP="008F44E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Автоматизированное рабочее место (далее - АРМ) – рабочее место, обеспечивающее возможность удаленного </w:t>
      </w:r>
      <w:proofErr w:type="spellStart"/>
      <w:r w:rsidRPr="00F07E1A">
        <w:rPr>
          <w:rFonts w:ascii="Times New Roman" w:hAnsi="Times New Roman"/>
          <w:sz w:val="24"/>
          <w:szCs w:val="24"/>
        </w:rPr>
        <w:t>online</w:t>
      </w:r>
      <w:proofErr w:type="spellEnd"/>
      <w:r w:rsidRPr="00F07E1A">
        <w:rPr>
          <w:rFonts w:ascii="Times New Roman" w:hAnsi="Times New Roman"/>
          <w:sz w:val="24"/>
          <w:szCs w:val="24"/>
        </w:rPr>
        <w:t xml:space="preserve"> взаимодействия Организатора и Участника (далее – </w:t>
      </w:r>
      <w:r w:rsidRPr="00F07E1A">
        <w:rPr>
          <w:rFonts w:ascii="Times New Roman" w:hAnsi="Times New Roman"/>
          <w:sz w:val="24"/>
          <w:szCs w:val="24"/>
          <w:lang w:val="en-US"/>
        </w:rPr>
        <w:t>C</w:t>
      </w:r>
      <w:proofErr w:type="spellStart"/>
      <w:r w:rsidRPr="00F07E1A">
        <w:rPr>
          <w:rFonts w:ascii="Times New Roman" w:hAnsi="Times New Roman"/>
          <w:sz w:val="24"/>
          <w:szCs w:val="24"/>
        </w:rPr>
        <w:t>тороны</w:t>
      </w:r>
      <w:proofErr w:type="spellEnd"/>
      <w:r w:rsidRPr="00F07E1A">
        <w:rPr>
          <w:rFonts w:ascii="Times New Roman" w:hAnsi="Times New Roman"/>
          <w:sz w:val="24"/>
          <w:szCs w:val="24"/>
        </w:rPr>
        <w:t>), включая  наличие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F07E1A">
        <w:rPr>
          <w:rFonts w:ascii="Times New Roman" w:hAnsi="Times New Roman"/>
          <w:sz w:val="24"/>
          <w:szCs w:val="24"/>
        </w:rPr>
        <w:tab/>
        <w:t>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Владелец сертификата ключа подписи – должностное 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свою усиленную квалифицированную ЭП (далее – ЭП) в ЭД (подписывать ЭД).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Ключ ЭП - уникальная последовательность символов, предназначенная для создания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Заявление на получение Сертификата  -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Компрометация ключа ЭП - событие, определенное владельцем Сертификата как ознакомление неуполномоченным лицом (лицами) с его ключом ЭП (например: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Корректная ЭП - ЭП уполномоченного лица при выполнении следующих условий: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Сертификаты, относящиеся к этим ЭП, изданы УЦ ФК и не утратили силу (действуют) на момент подписания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- подтверждена подлинность этих ЭП в ЭД, при наличии достоверной информации о </w:t>
      </w:r>
      <w:r w:rsidRPr="00F07E1A">
        <w:rPr>
          <w:rFonts w:ascii="Times New Roman" w:hAnsi="Times New Roman"/>
          <w:sz w:val="24"/>
          <w:szCs w:val="24"/>
        </w:rPr>
        <w:lastRenderedPageBreak/>
        <w:t>моменте подписания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ЭП используется в соответствии со сведениями, указанными в Сертификате.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Открытый ключ  аутентификации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Ключ проверки ЭП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Получатель - юридическое лицо в СЭДФК, которому ЭД отправлен самим отправителем или от имени отправителя.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Сертификат ключа проверки электронной подписи (Сертификат) - электронный документ или документ на бумажном носителе, выданный УЦ ФК по заявлению должностного лица Участника и подтверждающий принадлежность ключа проверки ЭП владельцу сертификата ключа проверки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Электронный документ – информация в электронной форме, подписанная электронной подписью, равнозначный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Уполномоченное лицо - лицо, имеющее право подписи ЭД в СЭД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Удостоверяющий центр Федерального казначейства (УЦ ФК)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иные функции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F07E1A">
          <w:rPr>
            <w:rFonts w:ascii="Times New Roman" w:hAnsi="Times New Roman"/>
            <w:sz w:val="24"/>
            <w:szCs w:val="24"/>
          </w:rPr>
          <w:t>2011 г</w:t>
        </w:r>
      </w:smartTag>
      <w:r w:rsidRPr="00F07E1A">
        <w:rPr>
          <w:rFonts w:ascii="Times New Roman" w:hAnsi="Times New Roman"/>
          <w:sz w:val="24"/>
          <w:szCs w:val="24"/>
        </w:rPr>
        <w:t>. № 63-ФЗ.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Региональный центр регистрации УЦ ФК (РЦР)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F07E1A">
          <w:rPr>
            <w:rFonts w:ascii="Times New Roman" w:hAnsi="Times New Roman"/>
            <w:sz w:val="24"/>
            <w:szCs w:val="24"/>
          </w:rPr>
          <w:t>2011 г</w:t>
        </w:r>
      </w:smartTag>
      <w:r w:rsidRPr="00F07E1A">
        <w:rPr>
          <w:rFonts w:ascii="Times New Roman" w:hAnsi="Times New Roman"/>
          <w:sz w:val="24"/>
          <w:szCs w:val="24"/>
        </w:rPr>
        <w:t>. № 63-ФЗ.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lastRenderedPageBreak/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1.3. Документы, регулирующие ЭДО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1.3.1. ЭДО в СЭДФК регулируется следующими документами: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Договором;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утвержденным Федеральным казначейством "Порядком сопровождения и технического обслуживания абонентов СЭД";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документацией пользователя и администратора АРМ Участника, включая документацию на СКЗИ;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законодательными и другими нормативными правовыми актами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 Порядок и условия допуска Участника к осуществлению документооборота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заключения Договора с Организатором об обмене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назначения администратора(</w:t>
      </w:r>
      <w:proofErr w:type="spellStart"/>
      <w:r w:rsidRPr="00F07E1A">
        <w:rPr>
          <w:rFonts w:ascii="Times New Roman" w:hAnsi="Times New Roman"/>
          <w:sz w:val="24"/>
          <w:szCs w:val="24"/>
        </w:rPr>
        <w:t>ов</w:t>
      </w:r>
      <w:proofErr w:type="spellEnd"/>
      <w:r w:rsidRPr="00F07E1A">
        <w:rPr>
          <w:rFonts w:ascii="Times New Roman" w:hAnsi="Times New Roman"/>
          <w:sz w:val="24"/>
          <w:szCs w:val="24"/>
        </w:rPr>
        <w:t>)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установки необходимого для осуществления ЭДО ПО, в том числе СКЗИ, на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проведения инструктажа Пользователей Участника работе с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регистрации Пользователей Участника в УЦ ФК и получения в установленном порядке Сертификатов.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 Пользователи Участника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 Порядок вступления в действие настоящих Правил, а также внесения в них изменений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1.6.1. Настоящие Правила вступают в силу в отношении Участника после заключения Договора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1.6.2. Изменения и дополнения в настоящие Правила вносятся в порядке, установленном Договором.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 Прекращение действия настоящих Правил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1.7.1. Обязательства Сторон по исполнению настоящих Правил прекращаются при расторжении Договора.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 ЭЛЕКТРОННЫЕ ДОКУМЕНТЫ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 Требования, предъявляемые к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2.1.1. ЭД, сформированные в СЭДФК и подписанные надлежащим количеством корректных ЭП, имеют юридическую силу наравне с бумажными документами, подписанными </w:t>
      </w:r>
      <w:r w:rsidRPr="00F07E1A">
        <w:rPr>
          <w:rFonts w:ascii="Times New Roman" w:hAnsi="Times New Roman"/>
          <w:sz w:val="24"/>
          <w:szCs w:val="24"/>
        </w:rPr>
        <w:lastRenderedPageBreak/>
        <w:t>собственноручными подписями.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 Использование ЭП в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 Использование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2.3.2. ЭД может иметь неограниченное количество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2.3.3. Все экземпляры ЭД являются подлинниками данного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2.4. Представление сведений, содержащихся в ЭД, на бумажном носителе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 ОРГАНИЗАЦИЯ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3.1.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3.1.1. ЭДО включает: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формирование ЭД уполномоченными лицами Сторон;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проверка подлинности доставленного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подтверждение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отзыв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учет ЭД (регистрацию входящих и исходящих ЭД);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хранение ЭД с обеспечением возможности проверки ЭП и печати ЭД на бумажном носителе в течение всего срока хранения;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создание дополнительных экземпляров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создание представлений (распечатывание) ЭД в бумажном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экспортирование ЭД во внешние системы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3.2. Формирование ЭД 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3.2.1. Формирование ЭД осуществляется согласно документации, указанной в пункте 1.3.1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 Проверка подлинности доставленного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3.3.1. Проверка подлинности ЭД включает: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проверку ЭД на соответствие документам, указанным в п.1.3.1. настоящих Правил;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проверку корректности всех ЭП 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3.3.2.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</w:t>
      </w:r>
      <w:r w:rsidRPr="00F07E1A">
        <w:rPr>
          <w:rFonts w:ascii="Times New Roman" w:hAnsi="Times New Roman"/>
          <w:sz w:val="24"/>
          <w:szCs w:val="24"/>
        </w:rPr>
        <w:lastRenderedPageBreak/>
        <w:t>чем получатель должен послать уведомление отправителю с указанием причины непринятия документа к исполнению.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3.4. Подтверждение получения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 Отзыв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3.5.2. ЭД может быть отозван отправителем до начала его обработки (исполнения) получателем.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 Учет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3.6.1. Учет ЭД осуществляется путем ведения электронных журналов учета СЭД 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3.6.2. Срок хранения электронных журналов учета определяется сроком хранения учитываемых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 Хранение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4" w:name="Par282"/>
      <w:bookmarkEnd w:id="4"/>
      <w:r w:rsidRPr="00F07E1A">
        <w:rPr>
          <w:rFonts w:ascii="Times New Roman" w:hAnsi="Times New Roman"/>
          <w:sz w:val="24"/>
          <w:szCs w:val="24"/>
        </w:rPr>
        <w:t>4. ОБЕСПЕЧЕНИЕ ИНФОРМАЦИОННОЙ БЕЗОПАСНОСТИ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4.1. Общие требования обеспечения защиты информации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 нормативными актами, регулирующими вопросы информационной безопасности.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 Управление ключевой информацией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8" w:history="1">
        <w:r w:rsidRPr="00F07E1A">
          <w:rPr>
            <w:rFonts w:ascii="Times New Roman" w:hAnsi="Times New Roman"/>
            <w:sz w:val="24"/>
            <w:szCs w:val="24"/>
          </w:rPr>
          <w:t>Инструкции</w:t>
        </w:r>
      </w:hyperlink>
      <w:r w:rsidRPr="00F07E1A">
        <w:rPr>
          <w:rFonts w:ascii="Times New Roman" w:hAnsi="Times New Roman"/>
          <w:sz w:val="24"/>
          <w:szCs w:val="24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 Требования по организации хранения и использования носителей ключевой 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lastRenderedPageBreak/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4.2.5.2. Во время работы с носителями ключевой информации доступ к ним посторонних лиц должен быть исключен.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4.2.5.3. Не разрешается: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производить несанкционированное копирование носителей ключевой информации;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знакомить или передавать носители ключевой информации лицам, к ним не допущенным;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выводить ключи ЭП на дисплей или принтер;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вставлять носитель ключевой информации в считывающее устройство других компьютеров;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оставлять носитель ключевой информации без присмотра на рабочем месте;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записывать на носитель ключевой информации посторонние файлы.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сертификатов, в указанном пункте описан в Регламенте удостоверяющего центра Федерального казначейства.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305"/>
      <w:bookmarkEnd w:id="5"/>
      <w:r w:rsidRPr="00F07E1A">
        <w:rPr>
          <w:rFonts w:ascii="Times New Roman" w:hAnsi="Times New Roman"/>
          <w:sz w:val="24"/>
          <w:szCs w:val="24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4.2.6.5.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w:anchor="Par305" w:history="1">
        <w:r w:rsidRPr="00F07E1A">
          <w:rPr>
            <w:rFonts w:ascii="Times New Roman" w:hAnsi="Times New Roman"/>
            <w:sz w:val="24"/>
            <w:szCs w:val="24"/>
          </w:rPr>
          <w:t>п. 4.2.6.2</w:t>
        </w:r>
      </w:hyperlink>
      <w:r w:rsidRPr="00F07E1A">
        <w:rPr>
          <w:rFonts w:ascii="Times New Roman" w:hAnsi="Times New Roman"/>
          <w:sz w:val="24"/>
          <w:szCs w:val="24"/>
        </w:rPr>
        <w:t>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4.2.7. Порядок работы с ключами ЭП определяется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bookmarkStart w:id="6" w:name="Par326"/>
      <w:bookmarkEnd w:id="6"/>
      <w:r w:rsidRPr="00F07E1A">
        <w:rPr>
          <w:rFonts w:ascii="Times New Roman" w:hAnsi="Times New Roman"/>
          <w:sz w:val="24"/>
          <w:szCs w:val="24"/>
        </w:rPr>
        <w:t>4.3. Порядок действий при компрометации и отзыве ключей ЭП определяется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 Порядок действий при компрометации закрытых ключей аутентификации.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</w:t>
      </w:r>
      <w:r w:rsidRPr="00F07E1A">
        <w:rPr>
          <w:rFonts w:ascii="Times New Roman" w:hAnsi="Times New Roman"/>
          <w:sz w:val="24"/>
          <w:szCs w:val="24"/>
        </w:rPr>
        <w:lastRenderedPageBreak/>
        <w:t>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инициируется процедура отзыва или приостановления действия соответствующего Сертификата.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4.5.4.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 ПОРЯДОК РАЗРЕШЕНИЯ КОНФЛИКТНЫХ СИТУАЦИЙ И СПОРОВ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 СВЯЗИ С ОСУЩЕСТВЛЕНИЕМ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 Возникновение конфликтных ситуаций в связи с осуществлением ЭДО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факта отправления и/или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времени отправления и/или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содержания отправленного/полученного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подлинности экземпляров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целостности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идентичности лица, заверившего ЭД ЭП;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полномочий лица, заверившего ЭД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 Уведомление о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ситуации со своей стороны.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5.3. Разрешение конфликтной ситуации в рабочем порядке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5.3.1. Конфликтная ситуация признается разрешенной в рабочем порядке в случае, если </w:t>
      </w:r>
      <w:r w:rsidRPr="00F07E1A">
        <w:rPr>
          <w:rFonts w:ascii="Times New Roman" w:hAnsi="Times New Roman"/>
          <w:sz w:val="24"/>
          <w:szCs w:val="24"/>
        </w:rPr>
        <w:lastRenderedPageBreak/>
        <w:t>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 Формирование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 Формирование комиссии по разрешению конфликтной ситуации, ее состав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</w:t>
      </w:r>
      <w:r w:rsidRPr="00F07E1A">
        <w:rPr>
          <w:rFonts w:ascii="Times New Roman" w:hAnsi="Times New Roman"/>
          <w:sz w:val="24"/>
          <w:szCs w:val="24"/>
        </w:rPr>
        <w:lastRenderedPageBreak/>
        <w:t>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 Задачи, права и полномочия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5.6.6. Комиссия имеет право получать объяснения от должностных лиц Сторон, обеспечивающих обмен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 Протокол работы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5.7.2. Протокол работы Комиссии должен содержать следующие данные: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установленные Комиссией фактические обстоятельства;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выводы, к которым пришла Комиссия в результате проведенных мероприятий;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подписи всех членов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 Акт по итогам работы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5.8.1. По итогам работы Комиссии составляется Акт, при этом Акт должен содержать </w:t>
      </w:r>
      <w:r w:rsidRPr="00F07E1A">
        <w:rPr>
          <w:rFonts w:ascii="Times New Roman" w:hAnsi="Times New Roman"/>
          <w:sz w:val="24"/>
          <w:szCs w:val="24"/>
        </w:rPr>
        <w:lastRenderedPageBreak/>
        <w:t>следующую информацию: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состав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дату и место составления Акта;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даты и время начала и окончания работы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фактические обстоятельства, установленные Комиссией;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краткий перечень мероприятий, проведенных Комиссией;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выводы, к которым пришла Комиссия в результате проведенных мероприятий;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подписи членов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 случае наличия - особое мнение члена или членов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 Разрешение конфликтной ситуации по итогам работы комиссии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 Претензионный порядок разрешения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5.10.2. Претензия должна содержать: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изложение существа требований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при возможности денежной оценки претензии - ее сумму и расчет;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иные документы, имеющие значение, по мнению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</w:t>
      </w:r>
      <w:r w:rsidRPr="00F07E1A">
        <w:rPr>
          <w:rFonts w:ascii="Times New Roman" w:hAnsi="Times New Roman"/>
          <w:sz w:val="24"/>
          <w:szCs w:val="24"/>
        </w:rPr>
        <w:lastRenderedPageBreak/>
        <w:t>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рассматриваться в качестве отказа в удовлетворении требований Претензии.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5.11. Разрешение конфликтной ситуации судами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F44ED" w:rsidRPr="00F07E1A" w:rsidRDefault="008F44ED" w:rsidP="008F44ED">
      <w:pPr>
        <w:pStyle w:val="a7"/>
        <w:rPr>
          <w:rFonts w:ascii="Times New Roman" w:hAnsi="Times New Roman"/>
        </w:rPr>
      </w:pPr>
    </w:p>
    <w:p w:rsidR="008F44ED" w:rsidRPr="00F07E1A" w:rsidRDefault="008F44ED" w:rsidP="008F44ED">
      <w:pPr>
        <w:rPr>
          <w:rFonts w:ascii="Times New Roman" w:hAnsi="Times New Roman"/>
        </w:rPr>
      </w:pPr>
    </w:p>
    <w:p w:rsidR="008F44ED" w:rsidRDefault="008F44ED" w:rsidP="008F44ED"/>
    <w:sectPr w:rsidR="008F44ED" w:rsidSect="00631881"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609" w:rsidRDefault="00E31609" w:rsidP="00127698">
      <w:pPr>
        <w:spacing w:after="0" w:line="240" w:lineRule="auto"/>
      </w:pPr>
      <w:r>
        <w:separator/>
      </w:r>
    </w:p>
  </w:endnote>
  <w:endnote w:type="continuationSeparator" w:id="0">
    <w:p w:rsidR="00E31609" w:rsidRDefault="00E31609" w:rsidP="0012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609" w:rsidRDefault="00E31609" w:rsidP="00127698">
      <w:pPr>
        <w:spacing w:after="0" w:line="240" w:lineRule="auto"/>
      </w:pPr>
      <w:r>
        <w:separator/>
      </w:r>
    </w:p>
  </w:footnote>
  <w:footnote w:type="continuationSeparator" w:id="0">
    <w:p w:rsidR="00E31609" w:rsidRDefault="00E31609" w:rsidP="0012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81989"/>
      <w:docPartObj>
        <w:docPartGallery w:val="Page Numbers (Top of Page)"/>
        <w:docPartUnique/>
      </w:docPartObj>
    </w:sdtPr>
    <w:sdtEndPr/>
    <w:sdtContent>
      <w:p w:rsidR="00E31609" w:rsidRDefault="00E3160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367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31609" w:rsidRDefault="00E316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DDB"/>
    <w:rsid w:val="00023923"/>
    <w:rsid w:val="0004360F"/>
    <w:rsid w:val="00044CAD"/>
    <w:rsid w:val="00054CFB"/>
    <w:rsid w:val="000D1D2F"/>
    <w:rsid w:val="000D441C"/>
    <w:rsid w:val="00127698"/>
    <w:rsid w:val="00152683"/>
    <w:rsid w:val="001B3AEC"/>
    <w:rsid w:val="001D0207"/>
    <w:rsid w:val="001D04FB"/>
    <w:rsid w:val="001E367D"/>
    <w:rsid w:val="0024614F"/>
    <w:rsid w:val="002612E9"/>
    <w:rsid w:val="002E1043"/>
    <w:rsid w:val="002F3873"/>
    <w:rsid w:val="00344974"/>
    <w:rsid w:val="003C284E"/>
    <w:rsid w:val="00422BB4"/>
    <w:rsid w:val="00446AB5"/>
    <w:rsid w:val="004A4CF7"/>
    <w:rsid w:val="004C7DDB"/>
    <w:rsid w:val="004D146C"/>
    <w:rsid w:val="00523F8D"/>
    <w:rsid w:val="005B616E"/>
    <w:rsid w:val="005B70A8"/>
    <w:rsid w:val="005C5BEB"/>
    <w:rsid w:val="00605FC5"/>
    <w:rsid w:val="00623243"/>
    <w:rsid w:val="00631881"/>
    <w:rsid w:val="00632A6C"/>
    <w:rsid w:val="006B2871"/>
    <w:rsid w:val="006D1254"/>
    <w:rsid w:val="006E4458"/>
    <w:rsid w:val="007D2EF1"/>
    <w:rsid w:val="00817457"/>
    <w:rsid w:val="0086590E"/>
    <w:rsid w:val="008D1837"/>
    <w:rsid w:val="008F44ED"/>
    <w:rsid w:val="009078AB"/>
    <w:rsid w:val="00915E96"/>
    <w:rsid w:val="009258AB"/>
    <w:rsid w:val="00964D3C"/>
    <w:rsid w:val="009C3CC5"/>
    <w:rsid w:val="009C7564"/>
    <w:rsid w:val="00A730C2"/>
    <w:rsid w:val="00A73F6E"/>
    <w:rsid w:val="00B91E0F"/>
    <w:rsid w:val="00BC72E0"/>
    <w:rsid w:val="00C278A1"/>
    <w:rsid w:val="00C3118B"/>
    <w:rsid w:val="00C665EC"/>
    <w:rsid w:val="00C76566"/>
    <w:rsid w:val="00C87E35"/>
    <w:rsid w:val="00CA7079"/>
    <w:rsid w:val="00CB667B"/>
    <w:rsid w:val="00CE1953"/>
    <w:rsid w:val="00D51440"/>
    <w:rsid w:val="00D921E6"/>
    <w:rsid w:val="00DD2ADA"/>
    <w:rsid w:val="00DF0BCC"/>
    <w:rsid w:val="00DF1E49"/>
    <w:rsid w:val="00DF5EDB"/>
    <w:rsid w:val="00DF7E44"/>
    <w:rsid w:val="00E00F29"/>
    <w:rsid w:val="00E02831"/>
    <w:rsid w:val="00E21ABC"/>
    <w:rsid w:val="00E31609"/>
    <w:rsid w:val="00E859E1"/>
    <w:rsid w:val="00E8671A"/>
    <w:rsid w:val="00EA3429"/>
    <w:rsid w:val="00EF3160"/>
    <w:rsid w:val="00EF7D08"/>
    <w:rsid w:val="00F017E1"/>
    <w:rsid w:val="00F81FC7"/>
    <w:rsid w:val="00F9664F"/>
    <w:rsid w:val="00FB6418"/>
    <w:rsid w:val="00FD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DD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27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698"/>
    <w:rPr>
      <w:rFonts w:ascii="Calibri" w:hAnsi="Calibri"/>
      <w:sz w:val="22"/>
      <w:szCs w:val="22"/>
    </w:rPr>
  </w:style>
  <w:style w:type="paragraph" w:styleId="a5">
    <w:name w:val="footer"/>
    <w:basedOn w:val="a"/>
    <w:link w:val="a6"/>
    <w:rsid w:val="00127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127698"/>
    <w:rPr>
      <w:rFonts w:ascii="Calibri" w:hAnsi="Calibri"/>
      <w:sz w:val="22"/>
      <w:szCs w:val="22"/>
    </w:rPr>
  </w:style>
  <w:style w:type="paragraph" w:styleId="a7">
    <w:name w:val="List Paragraph"/>
    <w:basedOn w:val="a"/>
    <w:qFormat/>
    <w:rsid w:val="008F44ED"/>
    <w:pPr>
      <w:ind w:left="720"/>
      <w:contextualSpacing/>
    </w:pPr>
  </w:style>
  <w:style w:type="paragraph" w:styleId="a8">
    <w:name w:val="Balloon Text"/>
    <w:basedOn w:val="a"/>
    <w:link w:val="a9"/>
    <w:rsid w:val="00CE1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E1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9484E03E4F405308A8E09B6E7F60F5E976DFDB51674755FE04DB9AB7913D4BD8912E3E2B518C01CB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16</Pages>
  <Words>5501</Words>
  <Characters>40057</Characters>
  <Application>Microsoft Office Word</Application>
  <DocSecurity>0</DocSecurity>
  <Lines>333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__________ ОТ ___________ 201_ Г</vt:lpstr>
    </vt:vector>
  </TitlesOfParts>
  <Company>УФК</Company>
  <LinksUpToDate>false</LinksUpToDate>
  <CharactersWithSpaces>45468</CharactersWithSpaces>
  <SharedDoc>false</SharedDoc>
  <HLinks>
    <vt:vector size="36" baseType="variant"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__________ ОТ ___________ 201_ Г</dc:title>
  <dc:creator>Inf_GoryaevaVP</dc:creator>
  <cp:lastModifiedBy>Кривошеина Марина Владимировна</cp:lastModifiedBy>
  <cp:revision>18</cp:revision>
  <cp:lastPrinted>2020-09-14T11:49:00Z</cp:lastPrinted>
  <dcterms:created xsi:type="dcterms:W3CDTF">2017-02-28T12:27:00Z</dcterms:created>
  <dcterms:modified xsi:type="dcterms:W3CDTF">2021-03-03T11:22:00Z</dcterms:modified>
</cp:coreProperties>
</file>