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4536"/>
        <w:gridCol w:w="5529"/>
      </w:tblGrid>
      <w:tr w:rsidR="00CB4EE4" w:rsidRPr="00F12720" w:rsidTr="005658BD">
        <w:tc>
          <w:tcPr>
            <w:tcW w:w="4536" w:type="dxa"/>
            <w:shd w:val="clear" w:color="auto" w:fill="auto"/>
          </w:tcPr>
          <w:p w:rsidR="00CB4EE4" w:rsidRPr="00F12720" w:rsidRDefault="006A4B93" w:rsidP="005658BD">
            <w:pPr>
              <w:keepNext/>
              <w:spacing w:before="2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>
              <w:rPr>
                <w:noProof/>
                <w:sz w:val="12"/>
                <w:szCs w:val="20"/>
              </w:rPr>
              <w:drawing>
                <wp:anchor distT="0" distB="0" distL="114300" distR="114300" simplePos="0" relativeHeight="251662336" behindDoc="0" locked="0" layoutInCell="0" allowOverlap="1" wp14:anchorId="2AC73025" wp14:editId="368EBC2E">
                  <wp:simplePos x="0" y="0"/>
                  <wp:positionH relativeFrom="page">
                    <wp:posOffset>1156335</wp:posOffset>
                  </wp:positionH>
                  <wp:positionV relativeFrom="page">
                    <wp:posOffset>2625725</wp:posOffset>
                  </wp:positionV>
                  <wp:extent cx="2500313" cy="285750"/>
                  <wp:effectExtent l="0" t="0" r="0" b="0"/>
                  <wp:wrapNone/>
                  <wp:docPr id="3" name="#L@nDocs$t@mp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313" cy="28575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4EE4" w:rsidRPr="00F12720">
              <w:rPr>
                <w:bCs/>
                <w:color w:val="0062AC"/>
                <w:spacing w:val="4"/>
                <w:sz w:val="18"/>
                <w:szCs w:val="18"/>
              </w:rPr>
              <w:t>МИНИСТЕРСТВО ФИНАНСОВ</w:t>
            </w:r>
          </w:p>
          <w:p w:rsidR="00CB4EE4" w:rsidRPr="00F12720" w:rsidRDefault="00CB4EE4" w:rsidP="005658BD">
            <w:pPr>
              <w:keepNext/>
              <w:spacing w:after="1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 w:rsidRPr="00F12720">
              <w:rPr>
                <w:bCs/>
                <w:color w:val="0062AC"/>
                <w:spacing w:val="4"/>
                <w:sz w:val="18"/>
                <w:szCs w:val="18"/>
              </w:rPr>
              <w:t>РОССИЙСКОЙ ФЕДЕРАЦИИ</w:t>
            </w:r>
          </w:p>
          <w:p w:rsidR="00CB4EE4" w:rsidRPr="00F12720" w:rsidRDefault="00CB4EE4" w:rsidP="005658BD">
            <w:pPr>
              <w:keepNext/>
              <w:jc w:val="center"/>
              <w:outlineLvl w:val="2"/>
              <w:rPr>
                <w:b/>
                <w:bCs/>
                <w:color w:val="0062AC"/>
                <w:spacing w:val="4"/>
                <w:sz w:val="24"/>
              </w:rPr>
            </w:pPr>
            <w:r w:rsidRPr="00F12720">
              <w:rPr>
                <w:b/>
                <w:bCs/>
                <w:color w:val="0062AC"/>
                <w:spacing w:val="4"/>
                <w:sz w:val="24"/>
              </w:rPr>
              <w:t>ФЕДЕРАЛЬНОЕ КАЗНАЧЕЙСТВО</w:t>
            </w:r>
          </w:p>
          <w:p w:rsidR="00CB4EE4" w:rsidRPr="00F12720" w:rsidRDefault="00CB4EE4" w:rsidP="005658BD">
            <w:pPr>
              <w:keepNext/>
              <w:jc w:val="center"/>
              <w:outlineLvl w:val="2"/>
              <w:rPr>
                <w:b/>
                <w:bCs/>
                <w:color w:val="0062AC"/>
                <w:w w:val="110"/>
                <w:sz w:val="18"/>
                <w:szCs w:val="18"/>
              </w:rPr>
            </w:pPr>
            <w:r w:rsidRPr="00F12720">
              <w:rPr>
                <w:b/>
                <w:bCs/>
                <w:color w:val="0062AC"/>
                <w:spacing w:val="4"/>
                <w:sz w:val="18"/>
                <w:szCs w:val="18"/>
              </w:rPr>
              <w:t>(КАЗНАЧЕЙСТВО РОССИИ)</w:t>
            </w:r>
          </w:p>
          <w:p w:rsidR="00CB4EE4" w:rsidRPr="00F12720" w:rsidRDefault="00CB4EE4" w:rsidP="005658BD">
            <w:pPr>
              <w:keepNext/>
              <w:spacing w:before="220" w:after="340"/>
              <w:jc w:val="center"/>
              <w:outlineLvl w:val="2"/>
              <w:rPr>
                <w:b/>
                <w:bCs/>
                <w:color w:val="0062AC"/>
                <w:spacing w:val="38"/>
                <w:w w:val="110"/>
                <w:sz w:val="24"/>
              </w:rPr>
            </w:pPr>
            <w:r w:rsidRPr="00F12720">
              <w:rPr>
                <w:b/>
                <w:bCs/>
                <w:snapToGrid w:val="0"/>
                <w:color w:val="0062AC"/>
                <w:spacing w:val="38"/>
                <w:sz w:val="24"/>
              </w:rPr>
              <w:t>РУКОВОДИТЕЛ</w:t>
            </w:r>
            <w:r w:rsidRPr="00F12720">
              <w:rPr>
                <w:b/>
                <w:bCs/>
                <w:snapToGrid w:val="0"/>
                <w:color w:val="0062AC"/>
                <w:sz w:val="24"/>
              </w:rPr>
              <w:t>Ь</w:t>
            </w:r>
          </w:p>
          <w:p w:rsidR="00CB4EE4" w:rsidRPr="00F12720" w:rsidRDefault="00CB4EE4" w:rsidP="005658BD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proofErr w:type="spellStart"/>
            <w:r w:rsidRPr="00F12720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Ул</w:t>
            </w:r>
            <w:proofErr w:type="gramStart"/>
            <w:r w:rsidRPr="00F12720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.И</w:t>
            </w:r>
            <w:proofErr w:type="gramEnd"/>
            <w:r w:rsidRPr="00F12720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льинка</w:t>
            </w:r>
            <w:proofErr w:type="spellEnd"/>
            <w:r w:rsidRPr="00F12720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, 7, Москва, 109097</w:t>
            </w:r>
          </w:p>
          <w:p w:rsidR="00CB4EE4" w:rsidRPr="00F12720" w:rsidRDefault="00CB4EE4" w:rsidP="005658BD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 w:rsidRPr="00F12720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Телефон: 214-72-97    факс: 214-73-34</w:t>
            </w:r>
          </w:p>
          <w:p w:rsidR="00CB4EE4" w:rsidRPr="00F12720" w:rsidRDefault="00CB4EE4" w:rsidP="005658BD">
            <w:pPr>
              <w:spacing w:after="240"/>
              <w:jc w:val="center"/>
              <w:rPr>
                <w:b/>
                <w:bCs/>
                <w:snapToGrid w:val="0"/>
                <w:color w:val="0062AC"/>
                <w:sz w:val="16"/>
                <w:szCs w:val="20"/>
              </w:rPr>
            </w:pPr>
            <w:r w:rsidRPr="00F12720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www</w:t>
            </w:r>
            <w:r w:rsidRPr="00F12720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proofErr w:type="spellStart"/>
            <w:r w:rsidRPr="00F12720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roskazna</w:t>
            </w:r>
            <w:proofErr w:type="spellEnd"/>
            <w:r w:rsidRPr="00F12720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proofErr w:type="spellStart"/>
            <w:r w:rsidRPr="00F12720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ru</w:t>
            </w:r>
            <w:proofErr w:type="spellEnd"/>
          </w:p>
          <w:p w:rsidR="00CB4EE4" w:rsidRPr="00F12720" w:rsidRDefault="00CB4EE4" w:rsidP="005658BD">
            <w:pPr>
              <w:tabs>
                <w:tab w:val="left" w:pos="2019"/>
              </w:tabs>
              <w:spacing w:after="100"/>
              <w:ind w:left="176" w:right="176"/>
              <w:rPr>
                <w:bCs/>
                <w:snapToGrid w:val="0"/>
                <w:color w:val="0062AC"/>
                <w:sz w:val="18"/>
                <w:szCs w:val="18"/>
              </w:rPr>
            </w:pPr>
            <w:r w:rsidRPr="00F12720">
              <w:rPr>
                <w:bCs/>
                <w:snapToGrid w:val="0"/>
                <w:color w:val="0062AC"/>
                <w:sz w:val="18"/>
                <w:szCs w:val="18"/>
              </w:rPr>
              <w:t>____________________ № ____________________</w:t>
            </w:r>
          </w:p>
          <w:p w:rsidR="00CB4EE4" w:rsidRPr="00F12720" w:rsidRDefault="00CB4EE4" w:rsidP="005658BD">
            <w:pPr>
              <w:tabs>
                <w:tab w:val="left" w:pos="743"/>
              </w:tabs>
              <w:ind w:left="176"/>
              <w:rPr>
                <w:bCs/>
                <w:snapToGrid w:val="0"/>
                <w:color w:val="0070C0"/>
                <w:sz w:val="18"/>
                <w:szCs w:val="18"/>
              </w:rPr>
            </w:pPr>
            <w:r>
              <w:rPr>
                <w:rFonts w:eastAsia="Calibri"/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5B5831C" wp14:editId="0F738ABD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188594</wp:posOffset>
                      </wp:positionV>
                      <wp:extent cx="2160270" cy="0"/>
                      <wp:effectExtent l="0" t="0" r="1143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2.9pt,14.85pt" to="203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" strokecolor="#0062ac" strokeweight=".25pt"/>
                  </w:pict>
                </mc:Fallback>
              </mc:AlternateContent>
            </w:r>
            <w:r w:rsidRPr="00F12720">
              <w:rPr>
                <w:bCs/>
                <w:snapToGrid w:val="0"/>
                <w:color w:val="0062AC"/>
                <w:sz w:val="18"/>
                <w:szCs w:val="18"/>
              </w:rPr>
              <w:t>На №</w:t>
            </w:r>
            <w:r w:rsidRPr="00F12720">
              <w:rPr>
                <w:bCs/>
                <w:snapToGrid w:val="0"/>
                <w:color w:val="0062AC"/>
                <w:szCs w:val="28"/>
              </w:rPr>
              <w:tab/>
            </w:r>
          </w:p>
        </w:tc>
        <w:tc>
          <w:tcPr>
            <w:tcW w:w="5529" w:type="dxa"/>
            <w:shd w:val="clear" w:color="auto" w:fill="auto"/>
          </w:tcPr>
          <w:p w:rsidR="00CB4EE4" w:rsidRPr="00F12720" w:rsidRDefault="00CB4EE4" w:rsidP="005658BD">
            <w:pPr>
              <w:spacing w:after="480"/>
              <w:ind w:left="460" w:right="-108"/>
              <w:jc w:val="center"/>
              <w:rPr>
                <w:szCs w:val="28"/>
              </w:rPr>
            </w:pPr>
          </w:p>
          <w:p w:rsidR="00CB4EE4" w:rsidRPr="00F12720" w:rsidRDefault="00CB4EE4" w:rsidP="005658BD">
            <w:pPr>
              <w:ind w:left="318" w:right="34"/>
              <w:jc w:val="center"/>
              <w:rPr>
                <w:szCs w:val="28"/>
              </w:rPr>
            </w:pPr>
            <w:r w:rsidRPr="00F12720">
              <w:rPr>
                <w:iCs/>
                <w:szCs w:val="28"/>
              </w:rPr>
              <w:t>Территориальные органы</w:t>
            </w:r>
            <w:r w:rsidRPr="00F12720">
              <w:rPr>
                <w:iCs/>
                <w:szCs w:val="28"/>
              </w:rPr>
              <w:br/>
              <w:t>Федерального казначейства</w:t>
            </w:r>
          </w:p>
        </w:tc>
      </w:tr>
      <w:tr w:rsidR="00CB4EE4" w:rsidRPr="00F12720" w:rsidTr="005658BD">
        <w:tc>
          <w:tcPr>
            <w:tcW w:w="4536" w:type="dxa"/>
            <w:shd w:val="clear" w:color="auto" w:fill="auto"/>
          </w:tcPr>
          <w:p w:rsidR="00CB4EE4" w:rsidRPr="00F12720" w:rsidRDefault="00CB4EE4" w:rsidP="005658BD">
            <w:pPr>
              <w:rPr>
                <w:sz w:val="20"/>
              </w:rPr>
            </w:pPr>
          </w:p>
        </w:tc>
        <w:tc>
          <w:tcPr>
            <w:tcW w:w="5529" w:type="dxa"/>
            <w:shd w:val="clear" w:color="auto" w:fill="auto"/>
          </w:tcPr>
          <w:p w:rsidR="00CB4EE4" w:rsidRPr="00F12720" w:rsidRDefault="00CB4EE4" w:rsidP="005658BD">
            <w:pPr>
              <w:spacing w:line="360" w:lineRule="atLeast"/>
              <w:ind w:left="459" w:right="-817"/>
              <w:jc w:val="center"/>
              <w:rPr>
                <w:szCs w:val="28"/>
              </w:rPr>
            </w:pPr>
          </w:p>
        </w:tc>
      </w:tr>
    </w:tbl>
    <w:p w:rsidR="00CB4EE4" w:rsidRPr="00F12720" w:rsidRDefault="00CB4EE4" w:rsidP="00CB4EE4">
      <w:pPr>
        <w:rPr>
          <w:sz w:val="22"/>
        </w:rPr>
      </w:pPr>
      <w:r w:rsidRPr="00F12720">
        <w:rPr>
          <w:sz w:val="22"/>
        </w:rPr>
        <w:t xml:space="preserve">О переносе срока вывода из </w:t>
      </w:r>
      <w:proofErr w:type="gramStart"/>
      <w:r w:rsidRPr="00F12720">
        <w:rPr>
          <w:sz w:val="22"/>
        </w:rPr>
        <w:t>промышленной</w:t>
      </w:r>
      <w:proofErr w:type="gramEnd"/>
    </w:p>
    <w:p w:rsidR="00CB4EE4" w:rsidRDefault="00CB4EE4" w:rsidP="00CB4EE4">
      <w:pPr>
        <w:rPr>
          <w:sz w:val="22"/>
        </w:rPr>
      </w:pPr>
      <w:r w:rsidRPr="00F12720">
        <w:rPr>
          <w:sz w:val="22"/>
        </w:rPr>
        <w:t>эксплуатации электронного сервиса СМЭВ</w:t>
      </w:r>
    </w:p>
    <w:p w:rsidR="00CB4EE4" w:rsidRPr="00F12720" w:rsidRDefault="00CB4EE4" w:rsidP="00CB4EE4">
      <w:pPr>
        <w:rPr>
          <w:sz w:val="22"/>
        </w:rPr>
      </w:pPr>
      <w:r>
        <w:rPr>
          <w:sz w:val="22"/>
        </w:rPr>
        <w:t xml:space="preserve">и разработке Форматов 2.1. </w:t>
      </w: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bCs/>
          <w:snapToGrid w:val="0"/>
          <w:w w:val="110"/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bCs/>
          <w:snapToGrid w:val="0"/>
          <w:w w:val="110"/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proofErr w:type="gramStart"/>
      <w:r w:rsidRPr="00F12720">
        <w:rPr>
          <w:szCs w:val="28"/>
        </w:rPr>
        <w:t>В соответствии с Планом перехода на предоставление сведений</w:t>
      </w:r>
      <w:r w:rsidRPr="00F12720">
        <w:rPr>
          <w:szCs w:val="28"/>
        </w:rPr>
        <w:br/>
        <w:t>с использованием единого электронного сервиса системы межведомственного электронного взаимодействия, функционирующего</w:t>
      </w:r>
      <w:r w:rsidRPr="00F12720">
        <w:rPr>
          <w:szCs w:val="28"/>
        </w:rPr>
        <w:br/>
        <w:t>в соответствии с Методическими рекомендациями по работе с системой межведомственного электронного взаимодействия версии 3.ХХ (далее – единый электронный сервис СМЭВ 3.ХХ), одобренным на заседании подкомиссии по использованию информационных технологий</w:t>
      </w:r>
      <w:r w:rsidRPr="00F12720">
        <w:rPr>
          <w:szCs w:val="28"/>
        </w:rPr>
        <w:br/>
        <w:t>при предоставлении государственных и муниципальных услуг Правительственной комиссии по использованию информационных технологий</w:t>
      </w:r>
      <w:proofErr w:type="gramEnd"/>
      <w:r w:rsidRPr="00F12720">
        <w:rPr>
          <w:szCs w:val="28"/>
        </w:rPr>
        <w:t xml:space="preserve"> </w:t>
      </w:r>
      <w:proofErr w:type="gramStart"/>
      <w:r w:rsidRPr="00F12720">
        <w:rPr>
          <w:szCs w:val="28"/>
        </w:rPr>
        <w:t>для улучшения качества жизни и условий ведения предпринимательской деятельности (Протокол от 6 февраля 2018 года № 56пр)</w:t>
      </w:r>
      <w:r>
        <w:rPr>
          <w:szCs w:val="28"/>
        </w:rPr>
        <w:t>,</w:t>
      </w:r>
      <w:r w:rsidRPr="00F12720">
        <w:rPr>
          <w:szCs w:val="28"/>
        </w:rPr>
        <w:t xml:space="preserve"> вывод из эксплуатации электронного сервиса Государственной информационной системы о государственных и муниципальных платежах (далее </w:t>
      </w:r>
      <w:r>
        <w:rPr>
          <w:szCs w:val="28"/>
        </w:rPr>
        <w:t>–</w:t>
      </w:r>
      <w:r w:rsidRPr="00F12720">
        <w:rPr>
          <w:szCs w:val="28"/>
        </w:rPr>
        <w:t> ГИС ГМП)</w:t>
      </w:r>
      <w:r>
        <w:rPr>
          <w:szCs w:val="28"/>
        </w:rPr>
        <w:t>,</w:t>
      </w:r>
      <w:r w:rsidRPr="00F12720">
        <w:rPr>
          <w:szCs w:val="28"/>
        </w:rPr>
        <w:t xml:space="preserve"> функционирующий в единой системе межведомственного электронного взаимодействия в соответствии</w:t>
      </w:r>
      <w:r>
        <w:rPr>
          <w:szCs w:val="28"/>
        </w:rPr>
        <w:br/>
      </w:r>
      <w:r w:rsidRPr="00F12720">
        <w:rPr>
          <w:szCs w:val="28"/>
        </w:rPr>
        <w:t>с Методическими рекомендациями по работе с системой межведомственного электронного взаимодействия версия 2.ХХ</w:t>
      </w:r>
      <w:r>
        <w:rPr>
          <w:szCs w:val="28"/>
        </w:rPr>
        <w:t>,</w:t>
      </w:r>
      <w:r w:rsidRPr="00F12720">
        <w:rPr>
          <w:szCs w:val="28"/>
        </w:rPr>
        <w:t xml:space="preserve"> запланирован</w:t>
      </w:r>
      <w:r>
        <w:rPr>
          <w:szCs w:val="28"/>
        </w:rPr>
        <w:br/>
      </w:r>
      <w:r w:rsidRPr="00F12720">
        <w:rPr>
          <w:szCs w:val="28"/>
        </w:rPr>
        <w:t>в декабре 2018 года.</w:t>
      </w:r>
      <w:proofErr w:type="gramEnd"/>
    </w:p>
    <w:p w:rsidR="00CB4EE4" w:rsidRPr="00F12720" w:rsidRDefault="00CB4EE4" w:rsidP="0032050F">
      <w:pPr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proofErr w:type="gramStart"/>
      <w:r w:rsidRPr="00F12720">
        <w:rPr>
          <w:szCs w:val="28"/>
        </w:rPr>
        <w:t xml:space="preserve">Учитывая, что по состоянию на </w:t>
      </w:r>
      <w:r>
        <w:rPr>
          <w:szCs w:val="28"/>
        </w:rPr>
        <w:t>20</w:t>
      </w:r>
      <w:r w:rsidRPr="00F12720">
        <w:rPr>
          <w:szCs w:val="28"/>
        </w:rPr>
        <w:t> </w:t>
      </w:r>
      <w:r>
        <w:rPr>
          <w:szCs w:val="28"/>
        </w:rPr>
        <w:t>ноября</w:t>
      </w:r>
      <w:r w:rsidRPr="00F12720">
        <w:rPr>
          <w:szCs w:val="28"/>
        </w:rPr>
        <w:t> </w:t>
      </w:r>
      <w:r>
        <w:rPr>
          <w:szCs w:val="28"/>
        </w:rPr>
        <w:t>2018</w:t>
      </w:r>
      <w:r w:rsidRPr="00F12720">
        <w:rPr>
          <w:szCs w:val="28"/>
        </w:rPr>
        <w:t> </w:t>
      </w:r>
      <w:r>
        <w:rPr>
          <w:szCs w:val="28"/>
        </w:rPr>
        <w:t>года</w:t>
      </w:r>
      <w:r w:rsidRPr="00F12720">
        <w:rPr>
          <w:szCs w:val="28"/>
        </w:rPr>
        <w:t xml:space="preserve"> в Федеральное казначейство от участников ГИС ГМП поступают письма, </w:t>
      </w:r>
      <w:r w:rsidR="00C06617">
        <w:rPr>
          <w:szCs w:val="28"/>
        </w:rPr>
        <w:t>о продлении вышеуказанного</w:t>
      </w:r>
      <w:r w:rsidRPr="00F12720">
        <w:rPr>
          <w:szCs w:val="28"/>
        </w:rPr>
        <w:t xml:space="preserve"> </w:t>
      </w:r>
      <w:r w:rsidR="00C06617">
        <w:rPr>
          <w:szCs w:val="28"/>
        </w:rPr>
        <w:t>срока, с учетом</w:t>
      </w:r>
      <w:r>
        <w:rPr>
          <w:szCs w:val="28"/>
        </w:rPr>
        <w:t xml:space="preserve"> письм</w:t>
      </w:r>
      <w:r w:rsidR="00C06617">
        <w:rPr>
          <w:szCs w:val="28"/>
        </w:rPr>
        <w:t>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Минкомсвязи</w:t>
      </w:r>
      <w:proofErr w:type="spellEnd"/>
      <w:r>
        <w:rPr>
          <w:szCs w:val="28"/>
        </w:rPr>
        <w:t> России</w:t>
      </w:r>
      <w:r w:rsidR="004130EB">
        <w:rPr>
          <w:szCs w:val="28"/>
        </w:rPr>
        <w:br/>
      </w:r>
      <w:r>
        <w:rPr>
          <w:szCs w:val="28"/>
        </w:rPr>
        <w:t>от 18 сентября 2018 г. № П13-2-06-085-22293, подтверждающ</w:t>
      </w:r>
      <w:r w:rsidR="00C06617">
        <w:rPr>
          <w:szCs w:val="28"/>
        </w:rPr>
        <w:t>его</w:t>
      </w:r>
      <w:r>
        <w:rPr>
          <w:szCs w:val="28"/>
        </w:rPr>
        <w:t xml:space="preserve"> возможность продления срока вывода </w:t>
      </w:r>
      <w:r w:rsidRPr="00822368">
        <w:rPr>
          <w:szCs w:val="28"/>
        </w:rPr>
        <w:t xml:space="preserve">из эксплуатации электронного </w:t>
      </w:r>
      <w:r w:rsidRPr="00822368">
        <w:rPr>
          <w:szCs w:val="28"/>
        </w:rPr>
        <w:lastRenderedPageBreak/>
        <w:t>сервиса ГИС</w:t>
      </w:r>
      <w:r>
        <w:rPr>
          <w:szCs w:val="28"/>
        </w:rPr>
        <w:t> </w:t>
      </w:r>
      <w:r w:rsidRPr="00822368">
        <w:rPr>
          <w:szCs w:val="28"/>
        </w:rPr>
        <w:t>ГМП</w:t>
      </w:r>
      <w:r>
        <w:rPr>
          <w:szCs w:val="28"/>
        </w:rPr>
        <w:t xml:space="preserve"> </w:t>
      </w:r>
      <w:r w:rsidRPr="00F12720">
        <w:rPr>
          <w:szCs w:val="28"/>
        </w:rPr>
        <w:t>(</w:t>
      </w:r>
      <w:r w:rsidRPr="0032050F">
        <w:rPr>
          <w:szCs w:val="28"/>
        </w:rPr>
        <w:t>SID</w:t>
      </w:r>
      <w:r w:rsidRPr="00F12720">
        <w:rPr>
          <w:szCs w:val="28"/>
        </w:rPr>
        <w:t>0003998)</w:t>
      </w:r>
      <w:r>
        <w:rPr>
          <w:szCs w:val="28"/>
        </w:rPr>
        <w:t xml:space="preserve">, данный срок </w:t>
      </w:r>
      <w:r w:rsidRPr="00F12720">
        <w:rPr>
          <w:szCs w:val="28"/>
        </w:rPr>
        <w:t>перенесен</w:t>
      </w:r>
      <w:r w:rsidR="0032050F">
        <w:rPr>
          <w:szCs w:val="28"/>
        </w:rPr>
        <w:br/>
      </w:r>
      <w:r w:rsidRPr="00F12720">
        <w:rPr>
          <w:szCs w:val="28"/>
        </w:rPr>
        <w:t>на 1 июля 2019 года.</w:t>
      </w:r>
      <w:proofErr w:type="gramEnd"/>
    </w:p>
    <w:p w:rsidR="00CB4EE4" w:rsidRPr="00F12720" w:rsidRDefault="00CB4EE4" w:rsidP="0032050F">
      <w:pPr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proofErr w:type="gramStart"/>
      <w:r>
        <w:rPr>
          <w:szCs w:val="28"/>
        </w:rPr>
        <w:t>Одновременно</w:t>
      </w:r>
      <w:r w:rsidRPr="00F12720">
        <w:rPr>
          <w:szCs w:val="28"/>
        </w:rPr>
        <w:t>,</w:t>
      </w:r>
      <w:r w:rsidRPr="0032050F">
        <w:rPr>
          <w:szCs w:val="28"/>
        </w:rPr>
        <w:t xml:space="preserve"> </w:t>
      </w:r>
      <w:r w:rsidRPr="00F12720">
        <w:rPr>
          <w:szCs w:val="28"/>
        </w:rPr>
        <w:t>сообщаем о</w:t>
      </w:r>
      <w:r>
        <w:rPr>
          <w:szCs w:val="28"/>
        </w:rPr>
        <w:t>б</w:t>
      </w:r>
      <w:r w:rsidRPr="00F12720">
        <w:rPr>
          <w:szCs w:val="28"/>
        </w:rPr>
        <w:t xml:space="preserve"> </w:t>
      </w:r>
      <w:r>
        <w:rPr>
          <w:szCs w:val="28"/>
        </w:rPr>
        <w:t>утверждении</w:t>
      </w:r>
      <w:r w:rsidRPr="00F12720">
        <w:rPr>
          <w:szCs w:val="28"/>
        </w:rPr>
        <w:t xml:space="preserve"> Федеральным казначейством Форматов взаимодействия Государственной информационной системы</w:t>
      </w:r>
      <w:r w:rsidR="0032050F">
        <w:rPr>
          <w:szCs w:val="28"/>
        </w:rPr>
        <w:t xml:space="preserve"> </w:t>
      </w:r>
      <w:r w:rsidRPr="00F12720">
        <w:rPr>
          <w:szCs w:val="28"/>
        </w:rPr>
        <w:t>о государственных и муниципальных платежах с информационными системами участников версии 2.1, предусматривающих использование един</w:t>
      </w:r>
      <w:r>
        <w:rPr>
          <w:szCs w:val="28"/>
        </w:rPr>
        <w:t>ого</w:t>
      </w:r>
      <w:r w:rsidRPr="00F12720">
        <w:rPr>
          <w:szCs w:val="28"/>
        </w:rPr>
        <w:t xml:space="preserve"> электронн</w:t>
      </w:r>
      <w:r>
        <w:rPr>
          <w:szCs w:val="28"/>
        </w:rPr>
        <w:t>ого</w:t>
      </w:r>
      <w:r w:rsidRPr="00F12720">
        <w:rPr>
          <w:szCs w:val="28"/>
        </w:rPr>
        <w:t xml:space="preserve"> сервис</w:t>
      </w:r>
      <w:r>
        <w:rPr>
          <w:szCs w:val="28"/>
        </w:rPr>
        <w:t>а</w:t>
      </w:r>
      <w:r w:rsidRPr="00F12720">
        <w:rPr>
          <w:szCs w:val="28"/>
        </w:rPr>
        <w:t xml:space="preserve"> СМЭВ 3.ХХ</w:t>
      </w:r>
      <w:r>
        <w:rPr>
          <w:szCs w:val="28"/>
        </w:rPr>
        <w:t xml:space="preserve">, которые </w:t>
      </w:r>
      <w:r w:rsidRPr="00F12720">
        <w:rPr>
          <w:szCs w:val="28"/>
        </w:rPr>
        <w:t>размещены</w:t>
      </w:r>
      <w:r w:rsidR="0032050F">
        <w:rPr>
          <w:szCs w:val="28"/>
        </w:rPr>
        <w:t xml:space="preserve"> </w:t>
      </w:r>
      <w:r w:rsidRPr="00F12720">
        <w:rPr>
          <w:szCs w:val="28"/>
        </w:rPr>
        <w:t>на официальном сайте Федерального казначейства в сети «Интернет»</w:t>
      </w:r>
      <w:r w:rsidR="0032050F">
        <w:rPr>
          <w:szCs w:val="28"/>
        </w:rPr>
        <w:t xml:space="preserve"> </w:t>
      </w:r>
      <w:r w:rsidRPr="00F12720">
        <w:rPr>
          <w:szCs w:val="28"/>
        </w:rPr>
        <w:t xml:space="preserve">в разделе </w:t>
      </w:r>
      <w:r>
        <w:rPr>
          <w:szCs w:val="28"/>
        </w:rPr>
        <w:t>«ГИС»/</w:t>
      </w:r>
      <w:r w:rsidRPr="00F12720">
        <w:rPr>
          <w:szCs w:val="28"/>
        </w:rPr>
        <w:t xml:space="preserve">«ГИС ГМП» </w:t>
      </w:r>
      <w:r w:rsidRPr="002B5789">
        <w:rPr>
          <w:szCs w:val="28"/>
        </w:rPr>
        <w:t>(</w:t>
      </w:r>
      <w:hyperlink r:id="rId9" w:history="1">
        <w:r w:rsidRPr="0032050F">
          <w:rPr>
            <w:szCs w:val="28"/>
          </w:rPr>
          <w:t>www.roskazna.ru/gis</w:t>
        </w:r>
      </w:hyperlink>
      <w:r w:rsidRPr="002B5789">
        <w:rPr>
          <w:szCs w:val="28"/>
        </w:rPr>
        <w:t xml:space="preserve">) и вступают </w:t>
      </w:r>
      <w:r w:rsidRPr="00F12720">
        <w:rPr>
          <w:szCs w:val="28"/>
        </w:rPr>
        <w:t>в силу</w:t>
      </w:r>
      <w:r w:rsidR="0032050F">
        <w:rPr>
          <w:szCs w:val="28"/>
        </w:rPr>
        <w:t xml:space="preserve"> </w:t>
      </w:r>
      <w:r w:rsidRPr="00F12720">
        <w:rPr>
          <w:szCs w:val="28"/>
        </w:rPr>
        <w:t xml:space="preserve">с </w:t>
      </w:r>
      <w:r>
        <w:rPr>
          <w:szCs w:val="28"/>
        </w:rPr>
        <w:t>1</w:t>
      </w:r>
      <w:r w:rsidRPr="00F12720">
        <w:rPr>
          <w:szCs w:val="28"/>
        </w:rPr>
        <w:t> июля 2019 года.</w:t>
      </w:r>
      <w:proofErr w:type="gramEnd"/>
    </w:p>
    <w:p w:rsidR="00CB4EE4" w:rsidRPr="00F12720" w:rsidRDefault="00CB4EE4" w:rsidP="0032050F">
      <w:pPr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 w:rsidRPr="00F12720">
        <w:rPr>
          <w:szCs w:val="28"/>
        </w:rPr>
        <w:t xml:space="preserve">Прошу </w:t>
      </w:r>
      <w:r>
        <w:rPr>
          <w:szCs w:val="28"/>
        </w:rPr>
        <w:t xml:space="preserve">в срок до 1 декабря 2018 года </w:t>
      </w:r>
      <w:r w:rsidRPr="00F12720">
        <w:rPr>
          <w:szCs w:val="28"/>
        </w:rPr>
        <w:t xml:space="preserve">довести </w:t>
      </w:r>
      <w:proofErr w:type="gramStart"/>
      <w:r w:rsidRPr="00F12720">
        <w:rPr>
          <w:szCs w:val="28"/>
        </w:rPr>
        <w:t>информацию</w:t>
      </w:r>
      <w:proofErr w:type="gramEnd"/>
      <w:r>
        <w:rPr>
          <w:szCs w:val="28"/>
        </w:rPr>
        <w:t xml:space="preserve"> указанную в настоящем письме </w:t>
      </w:r>
      <w:r w:rsidRPr="00F12720">
        <w:rPr>
          <w:szCs w:val="28"/>
        </w:rPr>
        <w:t>до участников ГИС</w:t>
      </w:r>
      <w:r w:rsidRPr="0032050F">
        <w:rPr>
          <w:szCs w:val="28"/>
        </w:rPr>
        <w:t> </w:t>
      </w:r>
      <w:r w:rsidRPr="00F12720">
        <w:rPr>
          <w:szCs w:val="28"/>
        </w:rPr>
        <w:t>ГМП, сообщив</w:t>
      </w:r>
      <w:r w:rsidR="0032050F">
        <w:rPr>
          <w:szCs w:val="28"/>
        </w:rPr>
        <w:br/>
      </w:r>
      <w:r w:rsidRPr="00F12720">
        <w:rPr>
          <w:szCs w:val="28"/>
        </w:rPr>
        <w:t>о необходимости обеспечения перехода</w:t>
      </w:r>
      <w:r>
        <w:rPr>
          <w:szCs w:val="28"/>
        </w:rPr>
        <w:t xml:space="preserve"> </w:t>
      </w:r>
      <w:r w:rsidRPr="00F12720">
        <w:rPr>
          <w:szCs w:val="28"/>
        </w:rPr>
        <w:t>на взаимодействие с ГИС ГМП</w:t>
      </w:r>
      <w:r w:rsidR="0032050F">
        <w:rPr>
          <w:szCs w:val="28"/>
        </w:rPr>
        <w:br/>
      </w:r>
      <w:r w:rsidRPr="00F12720">
        <w:rPr>
          <w:szCs w:val="28"/>
        </w:rPr>
        <w:t>в соответствии</w:t>
      </w:r>
      <w:r w:rsidR="0032050F">
        <w:rPr>
          <w:szCs w:val="28"/>
        </w:rPr>
        <w:t xml:space="preserve"> </w:t>
      </w:r>
      <w:r w:rsidRPr="00F12720">
        <w:rPr>
          <w:szCs w:val="28"/>
        </w:rPr>
        <w:t xml:space="preserve">с </w:t>
      </w:r>
      <w:r w:rsidRPr="00903850">
        <w:rPr>
          <w:szCs w:val="28"/>
        </w:rPr>
        <w:t>Формат</w:t>
      </w:r>
      <w:r>
        <w:rPr>
          <w:szCs w:val="28"/>
        </w:rPr>
        <w:t>ами</w:t>
      </w:r>
      <w:r w:rsidRPr="00903850">
        <w:rPr>
          <w:szCs w:val="28"/>
        </w:rPr>
        <w:t xml:space="preserve"> взаимодействия Государственной информационной системы</w:t>
      </w:r>
      <w:r w:rsidR="0032050F">
        <w:rPr>
          <w:szCs w:val="28"/>
        </w:rPr>
        <w:t xml:space="preserve"> </w:t>
      </w:r>
      <w:r w:rsidRPr="00903850">
        <w:rPr>
          <w:szCs w:val="28"/>
        </w:rPr>
        <w:t>о государственных и муниципальных платежах с информационными системами участников версии 2.1</w:t>
      </w:r>
      <w:r>
        <w:rPr>
          <w:szCs w:val="28"/>
        </w:rPr>
        <w:t xml:space="preserve"> </w:t>
      </w:r>
      <w:r w:rsidRPr="00F12720">
        <w:rPr>
          <w:szCs w:val="28"/>
        </w:rPr>
        <w:t>в срок</w:t>
      </w:r>
      <w:r w:rsidR="0032050F">
        <w:rPr>
          <w:szCs w:val="28"/>
        </w:rPr>
        <w:br/>
      </w:r>
      <w:r w:rsidRPr="00F12720">
        <w:rPr>
          <w:szCs w:val="28"/>
        </w:rPr>
        <w:t xml:space="preserve">до </w:t>
      </w:r>
      <w:r>
        <w:rPr>
          <w:szCs w:val="28"/>
        </w:rPr>
        <w:t>30</w:t>
      </w:r>
      <w:r w:rsidRPr="0032050F">
        <w:rPr>
          <w:szCs w:val="28"/>
        </w:rPr>
        <w:t> </w:t>
      </w:r>
      <w:r w:rsidRPr="00F12720">
        <w:rPr>
          <w:szCs w:val="28"/>
        </w:rPr>
        <w:t>ию</w:t>
      </w:r>
      <w:r>
        <w:rPr>
          <w:szCs w:val="28"/>
        </w:rPr>
        <w:t>н</w:t>
      </w:r>
      <w:r w:rsidRPr="00F12720">
        <w:rPr>
          <w:szCs w:val="28"/>
        </w:rPr>
        <w:t>я</w:t>
      </w:r>
      <w:r w:rsidRPr="0032050F">
        <w:rPr>
          <w:szCs w:val="28"/>
        </w:rPr>
        <w:t> </w:t>
      </w:r>
      <w:r w:rsidRPr="00F12720">
        <w:rPr>
          <w:szCs w:val="28"/>
        </w:rPr>
        <w:t>2019</w:t>
      </w:r>
      <w:r w:rsidRPr="0032050F">
        <w:rPr>
          <w:szCs w:val="28"/>
        </w:rPr>
        <w:t> </w:t>
      </w:r>
      <w:r w:rsidRPr="00F12720">
        <w:rPr>
          <w:szCs w:val="28"/>
        </w:rPr>
        <w:t>года.</w:t>
      </w: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ind w:firstLine="720"/>
        <w:jc w:val="both"/>
        <w:rPr>
          <w:szCs w:val="28"/>
        </w:rPr>
      </w:pPr>
    </w:p>
    <w:p w:rsidR="00CB4EE4" w:rsidRPr="00F12720" w:rsidRDefault="004439ED" w:rsidP="00CB4EE4">
      <w:pPr>
        <w:autoSpaceDE w:val="0"/>
        <w:autoSpaceDN w:val="0"/>
        <w:adjustRightInd w:val="0"/>
        <w:spacing w:line="360" w:lineRule="exact"/>
        <w:ind w:firstLine="720"/>
        <w:jc w:val="both"/>
        <w:rPr>
          <w:szCs w:val="28"/>
        </w:rPr>
      </w:pPr>
      <w:r>
        <w:rPr>
          <w:noProof/>
          <w:sz w:val="12"/>
          <w:szCs w:val="20"/>
        </w:rPr>
        <w:drawing>
          <wp:anchor distT="0" distB="0" distL="114300" distR="114300" simplePos="0" relativeHeight="251660288" behindDoc="0" locked="0" layoutInCell="0" allowOverlap="1" wp14:anchorId="5D05CA34" wp14:editId="422B109F">
            <wp:simplePos x="0" y="0"/>
            <wp:positionH relativeFrom="page">
              <wp:posOffset>2938145</wp:posOffset>
            </wp:positionH>
            <wp:positionV relativeFrom="page">
              <wp:posOffset>5057140</wp:posOffset>
            </wp:positionV>
            <wp:extent cx="2701290" cy="1159510"/>
            <wp:effectExtent l="0" t="0" r="3810" b="2540"/>
            <wp:wrapNone/>
            <wp:docPr id="2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15951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</wp:anchor>
        </w:drawing>
      </w: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ind w:firstLine="720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right"/>
        <w:rPr>
          <w:szCs w:val="28"/>
        </w:rPr>
      </w:pPr>
      <w:r w:rsidRPr="00F12720">
        <w:rPr>
          <w:szCs w:val="28"/>
        </w:rPr>
        <w:t>Р.Е. Артюхин</w:t>
      </w: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32050F" w:rsidRPr="00F12720" w:rsidRDefault="0032050F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 w:val="22"/>
          <w:szCs w:val="28"/>
        </w:rPr>
      </w:pPr>
    </w:p>
    <w:p w:rsidR="00CB4EE4" w:rsidRDefault="00CB4EE4" w:rsidP="00CB4EE4">
      <w:pPr>
        <w:autoSpaceDE w:val="0"/>
        <w:autoSpaceDN w:val="0"/>
        <w:adjustRightInd w:val="0"/>
        <w:spacing w:line="0" w:lineRule="atLeast"/>
        <w:jc w:val="both"/>
        <w:rPr>
          <w:sz w:val="12"/>
          <w:szCs w:val="20"/>
        </w:rPr>
      </w:pPr>
    </w:p>
    <w:p w:rsidR="00CB4EE4" w:rsidRDefault="00CB4EE4" w:rsidP="00CB4EE4">
      <w:pPr>
        <w:autoSpaceDE w:val="0"/>
        <w:autoSpaceDN w:val="0"/>
        <w:adjustRightInd w:val="0"/>
        <w:spacing w:line="0" w:lineRule="atLeast"/>
        <w:jc w:val="both"/>
        <w:rPr>
          <w:sz w:val="12"/>
          <w:szCs w:val="20"/>
        </w:rPr>
      </w:pPr>
    </w:p>
    <w:p w:rsidR="00CB4EE4" w:rsidRDefault="00CB4EE4" w:rsidP="00CB4EE4">
      <w:pPr>
        <w:autoSpaceDE w:val="0"/>
        <w:autoSpaceDN w:val="0"/>
        <w:adjustRightInd w:val="0"/>
        <w:spacing w:line="0" w:lineRule="atLeast"/>
        <w:jc w:val="both"/>
        <w:rPr>
          <w:sz w:val="12"/>
          <w:szCs w:val="20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0" w:lineRule="atLeast"/>
        <w:jc w:val="both"/>
        <w:rPr>
          <w:sz w:val="12"/>
          <w:szCs w:val="20"/>
        </w:rPr>
      </w:pPr>
      <w:r w:rsidRPr="00F12720">
        <w:rPr>
          <w:sz w:val="12"/>
          <w:szCs w:val="20"/>
        </w:rPr>
        <w:t>Р.С. Мельник</w:t>
      </w:r>
    </w:p>
    <w:p w:rsidR="00CB4EE4" w:rsidRPr="00F12720" w:rsidRDefault="00CB4EE4" w:rsidP="00CB4EE4">
      <w:pPr>
        <w:autoSpaceDE w:val="0"/>
        <w:autoSpaceDN w:val="0"/>
        <w:adjustRightInd w:val="0"/>
        <w:spacing w:line="0" w:lineRule="atLeast"/>
        <w:jc w:val="both"/>
      </w:pPr>
      <w:r w:rsidRPr="00F12720">
        <w:rPr>
          <w:sz w:val="12"/>
          <w:szCs w:val="20"/>
        </w:rPr>
        <w:t>5221,(495)214-75-56</w:t>
      </w:r>
      <w:bookmarkStart w:id="0" w:name="_GoBack"/>
      <w:bookmarkEnd w:id="0"/>
    </w:p>
    <w:sectPr w:rsidR="00CB4EE4" w:rsidRPr="00F12720" w:rsidSect="000541FF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41F" w:rsidRDefault="003F541F" w:rsidP="009704C1">
      <w:r>
        <w:separator/>
      </w:r>
    </w:p>
  </w:endnote>
  <w:endnote w:type="continuationSeparator" w:id="0">
    <w:p w:rsidR="003F541F" w:rsidRDefault="003F541F" w:rsidP="00970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41F" w:rsidRDefault="003F541F" w:rsidP="009704C1">
      <w:r>
        <w:separator/>
      </w:r>
    </w:p>
  </w:footnote>
  <w:footnote w:type="continuationSeparator" w:id="0">
    <w:p w:rsidR="003F541F" w:rsidRDefault="003F541F" w:rsidP="00970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1B9"/>
    <w:rsid w:val="00000190"/>
    <w:rsid w:val="000541FF"/>
    <w:rsid w:val="000B71B9"/>
    <w:rsid w:val="000C04B7"/>
    <w:rsid w:val="000F2D29"/>
    <w:rsid w:val="001256EE"/>
    <w:rsid w:val="00152A87"/>
    <w:rsid w:val="00187A9C"/>
    <w:rsid w:val="001D7B79"/>
    <w:rsid w:val="002545F0"/>
    <w:rsid w:val="002B5789"/>
    <w:rsid w:val="002E32AF"/>
    <w:rsid w:val="0032050F"/>
    <w:rsid w:val="003F541F"/>
    <w:rsid w:val="0040155D"/>
    <w:rsid w:val="004037AF"/>
    <w:rsid w:val="004050FF"/>
    <w:rsid w:val="004130EB"/>
    <w:rsid w:val="004439ED"/>
    <w:rsid w:val="005B0FCB"/>
    <w:rsid w:val="00655B32"/>
    <w:rsid w:val="00663A08"/>
    <w:rsid w:val="00686A89"/>
    <w:rsid w:val="00694CDE"/>
    <w:rsid w:val="006A2951"/>
    <w:rsid w:val="006A4B93"/>
    <w:rsid w:val="006C298D"/>
    <w:rsid w:val="006F1D50"/>
    <w:rsid w:val="007430DA"/>
    <w:rsid w:val="00875773"/>
    <w:rsid w:val="00936B68"/>
    <w:rsid w:val="009704C1"/>
    <w:rsid w:val="009902BC"/>
    <w:rsid w:val="00B557C4"/>
    <w:rsid w:val="00BA46C2"/>
    <w:rsid w:val="00BA55B0"/>
    <w:rsid w:val="00BA7CEC"/>
    <w:rsid w:val="00C06617"/>
    <w:rsid w:val="00C2250C"/>
    <w:rsid w:val="00CB4EE4"/>
    <w:rsid w:val="00D62BC9"/>
    <w:rsid w:val="00DA29C2"/>
    <w:rsid w:val="00DB6BCE"/>
    <w:rsid w:val="00F1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1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704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04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04C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04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vcardnamesmall">
    <w:name w:val="vcard_name__small"/>
    <w:basedOn w:val="a"/>
    <w:uiPriority w:val="99"/>
    <w:rsid w:val="009704C1"/>
    <w:pPr>
      <w:spacing w:before="100" w:beforeAutospacing="1" w:after="100" w:afterAutospacing="1"/>
    </w:pPr>
    <w:rPr>
      <w:sz w:val="24"/>
    </w:rPr>
  </w:style>
  <w:style w:type="table" w:styleId="a7">
    <w:name w:val="Table Grid"/>
    <w:basedOn w:val="a1"/>
    <w:uiPriority w:val="59"/>
    <w:rsid w:val="00970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B57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1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704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04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04C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04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vcardnamesmall">
    <w:name w:val="vcard_name__small"/>
    <w:basedOn w:val="a"/>
    <w:uiPriority w:val="99"/>
    <w:rsid w:val="009704C1"/>
    <w:pPr>
      <w:spacing w:before="100" w:beforeAutospacing="1" w:after="100" w:afterAutospacing="1"/>
    </w:pPr>
    <w:rPr>
      <w:sz w:val="24"/>
    </w:rPr>
  </w:style>
  <w:style w:type="table" w:styleId="a7">
    <w:name w:val="Table Grid"/>
    <w:basedOn w:val="a1"/>
    <w:uiPriority w:val="59"/>
    <w:rsid w:val="00970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B57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roskazna.ru/gi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B2B1A-56C2-4647-B618-61C59E012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Мельник Роман Сергеевич</dc:creator>
  <cp:lastModifiedBy>Бардина Олеся Сергеевна</cp:lastModifiedBy>
  <cp:revision>18</cp:revision>
  <cp:lastPrinted>2018-11-23T13:46:00Z</cp:lastPrinted>
  <dcterms:created xsi:type="dcterms:W3CDTF">2018-11-16T12:46:00Z</dcterms:created>
  <dcterms:modified xsi:type="dcterms:W3CDTF">2018-11-23T13:46:00Z</dcterms:modified>
</cp:coreProperties>
</file>