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D89" w:rsidRDefault="00142ADB">
      <w:pPr>
        <w:ind w:hanging="1276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105650" cy="102135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09267" cy="102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D16D89">
      <w:pPr>
        <w:sectPr w:rsidR="00D16D89">
          <w:footerReference w:type="default" r:id="rId9"/>
          <w:footerReference w:type="first" r:id="rId10"/>
          <w:pgSz w:w="11906" w:h="16838" w:code="9"/>
          <w:pgMar w:top="568" w:right="567" w:bottom="851" w:left="1701" w:header="567" w:footer="284" w:gutter="0"/>
          <w:cols w:space="708"/>
          <w:titlePg/>
          <w:docGrid w:linePitch="360"/>
        </w:sectPr>
      </w:pPr>
    </w:p>
    <w:p w:rsidR="00D16D89" w:rsidRDefault="00142ADB">
      <w:pPr>
        <w:pStyle w:val="1a"/>
      </w:pPr>
      <w:r>
        <w:lastRenderedPageBreak/>
        <w:t>ФЕДЕРАЛЬНОЕ КАЗНАЧЕЙСТВО (КАЗНАЧЕЙСТВО РОССИИ)</w:t>
      </w:r>
    </w:p>
    <w:p w:rsidR="00D16D89" w:rsidRDefault="00D16D89"/>
    <w:p w:rsidR="00D16D89" w:rsidRDefault="00142ADB">
      <w:pPr>
        <w:pStyle w:val="GOSTTitul0"/>
        <w:jc w:val="both"/>
      </w:pPr>
      <w:r>
        <w:t>УТВЕРЖДЕН</w:t>
      </w:r>
    </w:p>
    <w:p w:rsidR="00D16D89" w:rsidRDefault="00142ADB">
      <w:pPr>
        <w:pStyle w:val="GOSTTitul0"/>
        <w:jc w:val="both"/>
      </w:pPr>
      <w:r>
        <w:t>54819512.20.99,99.ДР.005-2.1 9-ЛУ</w:t>
      </w:r>
    </w:p>
    <w:p w:rsidR="00D16D89" w:rsidRDefault="00D16D89">
      <w:pPr>
        <w:pStyle w:val="afff8"/>
      </w:pPr>
    </w:p>
    <w:p w:rsidR="00D16D89" w:rsidRDefault="00D16D89">
      <w:pPr>
        <w:pStyle w:val="afff8"/>
      </w:pPr>
    </w:p>
    <w:p w:rsidR="00D16D89" w:rsidRDefault="00D16D89">
      <w:pPr>
        <w:pStyle w:val="afff8"/>
      </w:pPr>
    </w:p>
    <w:tbl>
      <w:tblPr>
        <w:tblW w:w="10000" w:type="pct"/>
        <w:tblLook w:val="0000" w:firstRow="0" w:lastRow="0" w:firstColumn="0" w:lastColumn="0" w:noHBand="0" w:noVBand="0"/>
      </w:tblPr>
      <w:tblGrid>
        <w:gridCol w:w="9854"/>
        <w:gridCol w:w="9854"/>
      </w:tblGrid>
      <w:tr w:rsidR="00D16D89">
        <w:trPr>
          <w:trHeight w:val="22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D89" w:rsidRDefault="00142ADB">
            <w:pPr>
              <w:pStyle w:val="GOSTTitul1"/>
            </w:pPr>
            <w:r>
              <w:rPr>
                <w:lang w:eastAsia="en-US"/>
              </w:rPr>
              <w:t xml:space="preserve">ГОСУДАРСТВЕННАЯ ИНТЕГРИРОВАННАЯ </w:t>
            </w:r>
            <w:r>
              <w:rPr>
                <w:lang w:eastAsia="en-US"/>
              </w:rPr>
              <w:br/>
              <w:t xml:space="preserve">ИНФОРМАЦИОННАЯ СИСТЕМА УПРАВЛЕНИЯ </w:t>
            </w:r>
            <w:r>
              <w:rPr>
                <w:lang w:eastAsia="en-US"/>
              </w:rPr>
              <w:br/>
              <w:t>ОБЩЕСТВЕННЫМИ ФИНАНСАМИ</w:t>
            </w:r>
            <w:r>
              <w:rPr>
                <w:lang w:eastAsia="en-US"/>
              </w:rPr>
              <w:br/>
              <w:t>«ЭЛЕКТРОННЫЙ БЮДЖЕТ»</w:t>
            </w: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spacing w:val="-7"/>
                <w:sz w:val="32"/>
                <w:szCs w:val="32"/>
              </w:rPr>
            </w:pP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spacing w:val="-7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D89" w:rsidRDefault="00142ADB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  <w:r>
              <w:rPr>
                <w:b/>
                <w:color w:val="000000"/>
                <w:spacing w:val="-7"/>
                <w:sz w:val="32"/>
                <w:szCs w:val="32"/>
              </w:rPr>
              <w:t>ГОСУДАРСТВЕННАЯ ИНТЕГРИРОВАННАЯ ИНФОРМАЦИОННАЯ СИСТЕМА УПРАВЛЕНИЯ ОБЩЕСТВЕННЫМИ ФИНАНСАМИ</w:t>
            </w:r>
            <w:r>
              <w:rPr>
                <w:b/>
                <w:color w:val="000000"/>
                <w:spacing w:val="-7"/>
                <w:sz w:val="32"/>
                <w:szCs w:val="32"/>
              </w:rPr>
              <w:br/>
              <w:t>«ЭЛЕКТРОННЫЙ БЮДЖЕТ»</w:t>
            </w: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</w:p>
        </w:tc>
      </w:tr>
      <w:tr w:rsidR="00D16D89">
        <w:trPr>
          <w:trHeight w:val="1077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D89" w:rsidRDefault="00142ADB">
            <w:pPr>
              <w:pStyle w:val="GOSTTitulnamedoc"/>
            </w:pPr>
            <w:r>
              <w:t>Руководство по установке и настройке программного обеспечения автоматизированного рабочего места пользователя государственной интегрированной  информационной системы управления общественными финансами «Электронный бюджет»</w:t>
            </w: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spacing w:val="-5"/>
                <w:sz w:val="36"/>
                <w:szCs w:val="36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D89" w:rsidRDefault="00142ADB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5"/>
                <w:sz w:val="36"/>
                <w:szCs w:val="36"/>
              </w:rPr>
            </w:pPr>
            <w:r>
              <w:rPr>
                <w:b/>
                <w:color w:val="000000"/>
                <w:spacing w:val="-5"/>
                <w:sz w:val="36"/>
                <w:szCs w:val="36"/>
              </w:rPr>
              <w:t>бюджетной системы Российской федерации</w:t>
            </w: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5"/>
                <w:sz w:val="36"/>
                <w:szCs w:val="36"/>
              </w:rPr>
            </w:pPr>
          </w:p>
          <w:p w:rsidR="00D16D89" w:rsidRDefault="00142ADB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5"/>
                <w:sz w:val="36"/>
                <w:szCs w:val="36"/>
              </w:rPr>
            </w:pPr>
            <w:r>
              <w:rPr>
                <w:b/>
                <w:color w:val="000000"/>
                <w:spacing w:val="-5"/>
                <w:sz w:val="36"/>
                <w:szCs w:val="36"/>
              </w:rPr>
              <w:t xml:space="preserve">Ведомость эксплуатационных документов </w:t>
            </w:r>
          </w:p>
        </w:tc>
      </w:tr>
    </w:tbl>
    <w:p w:rsidR="00D16D89" w:rsidRDefault="00D16D89">
      <w:pPr>
        <w:pStyle w:val="afff6"/>
      </w:pPr>
    </w:p>
    <w:p w:rsidR="00D16D89" w:rsidRDefault="00142ADB">
      <w:pPr>
        <w:pStyle w:val="GOSTTitul0"/>
      </w:pPr>
      <w:r>
        <w:t>Код документа: 54819512.20.99,99.ДР.005-2.1 9</w:t>
      </w:r>
    </w:p>
    <w:p w:rsidR="00D16D89" w:rsidRDefault="00D16D89">
      <w:pPr>
        <w:pStyle w:val="GOSTTitul0"/>
      </w:pPr>
    </w:p>
    <w:p w:rsidR="00D16D89" w:rsidRDefault="00142ADB">
      <w:pPr>
        <w:pStyle w:val="GOSTTitul0"/>
      </w:pPr>
      <w:r>
        <w:t xml:space="preserve">Листов: </w:t>
      </w:r>
      <w:r>
        <w:fldChar w:fldCharType="begin"/>
      </w:r>
      <w:r>
        <w:instrText xml:space="preserve"> PAGEREF колво_стр \h </w:instrText>
      </w:r>
      <w:r>
        <w:fldChar w:fldCharType="separate"/>
      </w:r>
      <w:r>
        <w:rPr>
          <w:noProof/>
        </w:rPr>
        <w:t>9</w:t>
      </w:r>
      <w:r>
        <w:fldChar w:fldCharType="end"/>
      </w:r>
      <w:r>
        <w:t>1</w:t>
      </w:r>
    </w:p>
    <w:p w:rsidR="00D16D89" w:rsidRDefault="00D16D89">
      <w:pPr>
        <w:pStyle w:val="afff6"/>
      </w:pPr>
    </w:p>
    <w:p w:rsidR="00D16D89" w:rsidRDefault="00D16D89"/>
    <w:p w:rsidR="00D16D89" w:rsidRDefault="00D16D89"/>
    <w:p w:rsidR="00D16D89" w:rsidRDefault="00D16D89">
      <w:pPr>
        <w:sectPr w:rsidR="00D16D89">
          <w:pgSz w:w="11906" w:h="16838" w:code="9"/>
          <w:pgMar w:top="1134" w:right="567" w:bottom="851" w:left="1701" w:header="567" w:footer="284" w:gutter="0"/>
          <w:cols w:space="708"/>
          <w:docGrid w:linePitch="360"/>
        </w:sectPr>
      </w:pPr>
    </w:p>
    <w:p w:rsidR="00D16D89" w:rsidRDefault="00142ADB">
      <w:pPr>
        <w:pStyle w:val="GOSTSign"/>
        <w:outlineLvl w:val="4"/>
      </w:pPr>
      <w:bookmarkStart w:id="1" w:name="_Toc176584673"/>
      <w:bookmarkStart w:id="2" w:name="_Toc176584802"/>
      <w:bookmarkStart w:id="3" w:name="_Toc180297702"/>
      <w:bookmarkStart w:id="4" w:name="_Toc180308527"/>
      <w:r>
        <w:lastRenderedPageBreak/>
        <w:t>Аннотация</w:t>
      </w:r>
    </w:p>
    <w:p w:rsidR="00D16D89" w:rsidRDefault="00142ADB">
      <w:pPr>
        <w:pStyle w:val="GOSTNormal"/>
      </w:pPr>
      <w:r>
        <w:t>Настоящий документ содержит описание последовательности действий по установке и настройке программного обеспечения автоматизированного рабочего места пользователя государственной интегрированной информационной системы управления общественными финансами «Электронный бюджет» для работы с квалифицированными сертификатами по ГОСТ Р 34.10-2012.</w:t>
      </w:r>
    </w:p>
    <w:p w:rsidR="00D16D89" w:rsidRDefault="00142ADB">
      <w:pPr>
        <w:pStyle w:val="GOSTSign"/>
        <w:outlineLvl w:val="4"/>
      </w:pPr>
      <w:r>
        <w:br w:type="page"/>
      </w:r>
      <w:r>
        <w:lastRenderedPageBreak/>
        <w:t>СОДЕРЖАНИЕ</w:t>
      </w:r>
      <w:bookmarkEnd w:id="1"/>
      <w:bookmarkEnd w:id="2"/>
      <w:bookmarkEnd w:id="3"/>
      <w:bookmarkEnd w:id="4"/>
    </w:p>
    <w:bookmarkStart w:id="5" w:name="_Toc474859344"/>
    <w:bookmarkStart w:id="6" w:name="_Toc474925125"/>
    <w:bookmarkStart w:id="7" w:name="_Toc182196480"/>
    <w:p w:rsidR="00D16D89" w:rsidRDefault="00142ADB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rPr>
          <w:b w:val="0"/>
          <w:bCs w:val="0"/>
          <w:caps w:val="0"/>
        </w:rPr>
        <w:fldChar w:fldCharType="begin"/>
      </w:r>
      <w:r>
        <w:rPr>
          <w:b w:val="0"/>
          <w:bCs w:val="0"/>
          <w:caps w:val="0"/>
        </w:rPr>
        <w:instrText xml:space="preserve"> TOC \o "3-5" \h \z \t "Заголовок 1;1;Заголовок 2;2;_GOST_Reg;1;Заг_Приложение;1;Заг_2_Приложение;2" </w:instrText>
      </w:r>
      <w:r>
        <w:rPr>
          <w:b w:val="0"/>
          <w:bCs w:val="0"/>
          <w:caps w:val="0"/>
        </w:rPr>
        <w:fldChar w:fldCharType="separate"/>
      </w:r>
      <w:hyperlink w:anchor="_Toc6385733" w:history="1">
        <w:r>
          <w:rPr>
            <w:rStyle w:val="ab"/>
          </w:rPr>
          <w:t>Перечень таблиц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56135B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D16D89" w:rsidRDefault="008A08C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4" w:history="1">
        <w:r w:rsidR="00142ADB">
          <w:rPr>
            <w:rStyle w:val="ab"/>
          </w:rPr>
          <w:t>Перечень рисунков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_Toc6385734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5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5" w:history="1">
        <w:r w:rsidR="00142ADB">
          <w:rPr>
            <w:rStyle w:val="ab"/>
          </w:rPr>
          <w:t>Перечень терминов и сокращений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6" w:history="1">
        <w:r w:rsidR="00142ADB">
          <w:rPr>
            <w:rStyle w:val="ab"/>
          </w:rPr>
          <w:t>1.</w:t>
        </w:r>
        <w:r w:rsidR="00142AD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142ADB">
          <w:rPr>
            <w:rStyle w:val="ab"/>
          </w:rPr>
          <w:t>Порядок подготовки АРМ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10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7" w:history="1">
        <w:r w:rsidR="00142ADB">
          <w:rPr>
            <w:rStyle w:val="ab"/>
          </w:rPr>
          <w:t>2.</w:t>
        </w:r>
        <w:r w:rsidR="00142AD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142ADB">
          <w:rPr>
            <w:rStyle w:val="ab"/>
          </w:rPr>
          <w:t>Описание операций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_Toc6385737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38" w:history="1">
        <w:r w:rsidR="00142ADB">
          <w:rPr>
            <w:rStyle w:val="ab"/>
          </w:rPr>
          <w:t>2.1.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Проверка характеристик АРМ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_Toc6385738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39" w:history="1">
        <w:r w:rsidR="00142ADB">
          <w:rPr>
            <w:rStyle w:val="ab"/>
          </w:rPr>
          <w:t>2.2.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Настройка ЛВС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_Toc6385739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6385740" w:history="1">
        <w:r w:rsidR="00142ADB">
          <w:rPr>
            <w:rStyle w:val="ab"/>
          </w:rPr>
          <w:t>2.2.1.</w:t>
        </w:r>
        <w:r w:rsidR="00142AD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142ADB">
          <w:rPr>
            <w:rStyle w:val="ab"/>
          </w:rPr>
          <w:t>Доступ из сети Интернет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_Toc6385740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6385741" w:history="1">
        <w:r w:rsidR="00142ADB">
          <w:rPr>
            <w:rStyle w:val="ab"/>
          </w:rPr>
          <w:t>2.2.2.</w:t>
        </w:r>
        <w:r w:rsidR="00142AD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142ADB">
          <w:rPr>
            <w:rStyle w:val="ab"/>
          </w:rPr>
          <w:t>Доступ из сети ЗКВС Федерального казначейства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_Toc6385741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2" w:history="1">
        <w:r w:rsidR="00142ADB">
          <w:rPr>
            <w:rStyle w:val="ab"/>
          </w:rPr>
          <w:t>2.3.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Копирование сертификатов сервера TLS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_Toc6385742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12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3" w:history="1">
        <w:r w:rsidR="00142ADB">
          <w:rPr>
            <w:rStyle w:val="ab"/>
          </w:rPr>
          <w:t>2.4.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Копирование сертификатов ГУЦ и сертификатов УЦ Федерального казначейства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_Toc6385743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13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4" w:history="1">
        <w:r w:rsidR="00142ADB">
          <w:rPr>
            <w:rStyle w:val="ab"/>
          </w:rPr>
          <w:t>2.5.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сертификатов ГУЦ в локальное хранилище компьютера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_Toc6385744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14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5" w:history="1">
        <w:r w:rsidR="00142ADB">
          <w:rPr>
            <w:rStyle w:val="ab"/>
          </w:rPr>
          <w:t>2.6.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корневых сертификатов УЦ Федерального казначейства в локальное хранилище компьютера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18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6" w:history="1">
        <w:r w:rsidR="00142ADB">
          <w:rPr>
            <w:rStyle w:val="ab"/>
          </w:rPr>
          <w:t>2.7.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сертификата пользователя в хранилище личных сертификатов АРМ (при необходимости)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22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7" w:history="1">
        <w:r w:rsidR="00142ADB">
          <w:rPr>
            <w:rStyle w:val="ab"/>
          </w:rPr>
          <w:t>2.8.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и настройка криптопровайдера КриптоПро CSP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_Toc6385747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28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8" w:history="1">
        <w:r w:rsidR="00142ADB">
          <w:rPr>
            <w:rStyle w:val="ab"/>
          </w:rPr>
          <w:t>2.9.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КриптоПро ЭЦП Browser plug-in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_Toc6385748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31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9" w:history="1">
        <w:r w:rsidR="00142ADB">
          <w:rPr>
            <w:rStyle w:val="ab"/>
          </w:rPr>
          <w:t>2.10.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драйвера используемого носителя ключевой информации сертификата пользователя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_Toc6385749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31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0" w:history="1">
        <w:r w:rsidR="00142ADB">
          <w:rPr>
            <w:rStyle w:val="ab"/>
          </w:rPr>
          <w:t>2.11.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СКЗИ «Программа доверенной визуализации подписи «Jinn-Client»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_Toc6385750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40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1" w:history="1">
        <w:r w:rsidR="00142ADB">
          <w:rPr>
            <w:rStyle w:val="ab"/>
          </w:rPr>
          <w:t>2.12.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и настройка СКЗИ «Континент TLS VPN Клиент»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_Toc6385751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46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2" w:history="1">
        <w:r w:rsidR="00142ADB">
          <w:rPr>
            <w:rStyle w:val="ab"/>
          </w:rPr>
          <w:t>2.13.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опционального ПО "eXtended Container"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_Toc6385752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60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3" w:history="1">
        <w:r w:rsidR="00142ADB">
          <w:rPr>
            <w:rStyle w:val="ab"/>
          </w:rPr>
          <w:t>2.14.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Jinn Sign Extension Provider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_Toc6385753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63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4" w:history="1">
        <w:r w:rsidR="00142ADB">
          <w:rPr>
            <w:rStyle w:val="ab"/>
          </w:rPr>
          <w:t>2.15.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Настройка веб-обозревателя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_Toc6385754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66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5" w:history="1">
        <w:r w:rsidR="00142ADB">
          <w:rPr>
            <w:rStyle w:val="ab"/>
          </w:rPr>
          <w:t>2.16.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расширения Jinn Sign Extension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71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6" w:history="1">
        <w:r w:rsidR="00142ADB">
          <w:rPr>
            <w:rStyle w:val="ab"/>
          </w:rPr>
          <w:t>2.17.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модуля формирования электронной подписи «КУБ» для регистраторов территориальных отделов Федерального казначейства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75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57" w:history="1">
        <w:r w:rsidR="00142ADB">
          <w:rPr>
            <w:rStyle w:val="ab"/>
          </w:rPr>
          <w:t>3.</w:t>
        </w:r>
        <w:r w:rsidR="00142AD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142ADB">
          <w:rPr>
            <w:rStyle w:val="ab"/>
          </w:rPr>
          <w:t>Перечень возможных проблем с подключением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_Toc6385757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79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58" w:history="1">
        <w:r w:rsidR="00142ADB">
          <w:rPr>
            <w:rStyle w:val="ab"/>
          </w:rPr>
          <w:t>4.</w:t>
        </w:r>
        <w:r w:rsidR="00142AD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142ADB">
          <w:rPr>
            <w:rStyle w:val="ab"/>
          </w:rPr>
          <w:t>Варианты решения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_Toc6385758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80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9" w:history="1">
        <w:r w:rsidR="00142ADB">
          <w:rPr>
            <w:rStyle w:val="ab"/>
          </w:rPr>
          <w:t>4.1.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«403 Доступ запрещен «Не найден актуальный список отозванных сертификатов»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_Toc6385759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80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0" w:history="1">
        <w:r w:rsidR="00142ADB">
          <w:rPr>
            <w:rStyle w:val="ab"/>
          </w:rPr>
          <w:t>4.2.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«403 Доступ запрещен «Не найден корневой сертификат»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_Toc6385760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81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1" w:history="1">
        <w:r w:rsidR="00142ADB">
          <w:rPr>
            <w:rStyle w:val="ab"/>
          </w:rPr>
          <w:t>4.3.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«Ошибка аутентификации: Учётная запись пользователя не найдена в системе. Обратитесь к Регистратору органа Федерального казначейства»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_Toc6385761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82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2" w:history="1">
        <w:r w:rsidR="00142ADB">
          <w:rPr>
            <w:rStyle w:val="ab"/>
          </w:rPr>
          <w:t>4.4.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«403 Доступ запрещен «Не выбран корректный сертификат клиента. Формат выбранного ключевого контейнера не поддерживается»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_Toc6385762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83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3" w:history="1">
        <w:r w:rsidR="00142ADB">
          <w:rPr>
            <w:rStyle w:val="ab"/>
          </w:rPr>
          <w:t>4.5.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«503 Сервер назначения недоступен»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_Toc6385763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84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4" w:history="1">
        <w:r w:rsidR="00142ADB">
          <w:rPr>
            <w:rStyle w:val="ab"/>
          </w:rPr>
          <w:t>4.6.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В окне выбора сертификата пользователя отсутствует требуемый сертификат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_Toc6385764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85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5" w:history="1">
        <w:r w:rsidR="00142ADB">
          <w:rPr>
            <w:rStyle w:val="ab"/>
          </w:rPr>
          <w:t>4.7.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сертификата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86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66" w:history="1">
        <w:r w:rsidR="00142ADB">
          <w:rPr>
            <w:rStyle w:val="ab"/>
          </w:rPr>
          <w:t>ЛИСТ РЕГИСТРАЦИИ ИЗМЕНЕНИЙ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88</w:t>
        </w:r>
        <w:r w:rsidR="00142ADB">
          <w:rPr>
            <w:webHidden/>
          </w:rPr>
          <w:fldChar w:fldCharType="end"/>
        </w:r>
      </w:hyperlink>
    </w:p>
    <w:p w:rsidR="00D16D89" w:rsidRDefault="00142ADB">
      <w:pPr>
        <w:pStyle w:val="GOSTNormal"/>
      </w:pPr>
      <w:r>
        <w:fldChar w:fldCharType="end"/>
      </w:r>
      <w:bookmarkEnd w:id="5"/>
      <w:bookmarkEnd w:id="6"/>
    </w:p>
    <w:p w:rsidR="00D16D89" w:rsidRDefault="00142ADB">
      <w:pPr>
        <w:pStyle w:val="GOSTReg"/>
      </w:pPr>
      <w:bookmarkStart w:id="8" w:name="_Toc6385733"/>
      <w:r>
        <w:lastRenderedPageBreak/>
        <w:t>Перечень таблиц</w:t>
      </w:r>
      <w:bookmarkEnd w:id="8"/>
    </w:p>
    <w:p w:rsidR="00D16D89" w:rsidRDefault="00142ADB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T \h \z \t "_GOST_Name_Table" \c "Таблица" </w:instrText>
      </w:r>
      <w:r>
        <w:fldChar w:fldCharType="separate"/>
      </w:r>
      <w:hyperlink w:anchor="_Toc5889324" w:history="1">
        <w:r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1. Термины и сокращения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D16D89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25" w:history="1">
        <w:r w:rsidR="00142ADB">
          <w:rPr>
            <w:rStyle w:val="ab"/>
          </w:rPr>
          <w:t>Таблица </w:t>
        </w:r>
        <w:r w:rsidR="00142AD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142ADB">
          <w:rPr>
            <w:rStyle w:val="ab"/>
          </w:rPr>
          <w:t>2. Порядок подготовки АРМ пользователя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_Toc5889325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142ADB">
          <w:rPr>
            <w:webHidden/>
          </w:rPr>
          <w:t>9</w:t>
        </w:r>
        <w:r w:rsidR="00142ADB">
          <w:rPr>
            <w:webHidden/>
          </w:rPr>
          <w:fldChar w:fldCharType="end"/>
        </w:r>
      </w:hyperlink>
    </w:p>
    <w:p w:rsidR="00D16D89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26" w:history="1">
        <w:r w:rsidR="00142ADB">
          <w:rPr>
            <w:rStyle w:val="ab"/>
          </w:rPr>
          <w:t>Таблица </w:t>
        </w:r>
        <w:r w:rsidR="00142AD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142ADB">
          <w:rPr>
            <w:rStyle w:val="ab"/>
          </w:rPr>
          <w:t>3. Перечень возможных проблем при установке и настройке ПО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_Toc5889326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142ADB">
          <w:rPr>
            <w:webHidden/>
          </w:rPr>
          <w:t>81</w:t>
        </w:r>
        <w:r w:rsidR="00142ADB">
          <w:rPr>
            <w:webHidden/>
          </w:rPr>
          <w:fldChar w:fldCharType="end"/>
        </w:r>
      </w:hyperlink>
    </w:p>
    <w:p w:rsidR="00D16D89" w:rsidRDefault="00142ADB">
      <w:pPr>
        <w:pStyle w:val="affe"/>
      </w:pPr>
      <w:r>
        <w:fldChar w:fldCharType="end"/>
      </w:r>
    </w:p>
    <w:p w:rsidR="00D16D89" w:rsidRDefault="00142ADB">
      <w:pPr>
        <w:pStyle w:val="GOSTReg"/>
      </w:pPr>
      <w:bookmarkStart w:id="9" w:name="_Toc6385734"/>
      <w:r>
        <w:lastRenderedPageBreak/>
        <w:t>Перечень рисунков</w:t>
      </w:r>
      <w:bookmarkEnd w:id="9"/>
    </w:p>
    <w:p w:rsidR="00B6350E" w:rsidRDefault="00142ADB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\h \z \t "_GOST_Fig_Name" \c "Рисунок" </w:instrText>
      </w:r>
      <w:r>
        <w:fldChar w:fldCharType="separate"/>
      </w:r>
      <w:hyperlink w:anchor="_Toc37956326" w:history="1">
        <w:r w:rsidR="00B6350E" w:rsidRPr="00B6350E">
          <w:rPr>
            <w:rStyle w:val="ab"/>
          </w:rPr>
          <w:t>Рисунок </w:t>
        </w:r>
        <w:r w:rsidR="00B6350E" w:rsidRP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B6350E">
          <w:rPr>
            <w:rStyle w:val="ab"/>
          </w:rPr>
          <w:t>1. Опубликованный сертификат сервера TLS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_Toc37956326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12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2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2. Опубликованный сертификат ГУЦ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_Toc37956327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2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3. Опубликованный сертификат УЦ ФК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_Toc37956328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2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4. Мастер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_Toc37956329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7. Окно завершения работы мастера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8. Завершение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9. Мастер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19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20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11.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12. Окно завершения работы мастера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13. Завершение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22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14. Мастер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15.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16. Выбор хранилища сертификата. Личное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17.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18. Завершение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19. Успешный импорт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20. Стартовое окно мастера установки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21. Процесс установки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22. Успешная установка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29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23. Вкладка «Общие».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29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24. Вкладка «Настройки TLS».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30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25. Запрос на перезагрузку после смены режима работы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30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26. Экранная форма приветствия установщика драйвера Rutoken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27. Сообщение о готовности к выполнению установки драйверов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32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28. Окно, информирующее о прогрессе установки драйверов Rutoken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32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29. Сообщение об успешной установке драйверов Rutoken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30. Экранная форма приветствия установщика драйверов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31. Окно выбора языка программы, управляющей ключевыми носителями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32. Окно просмотра лицензионного соглашения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33. Окно выбора пути для установки программы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34. Прогресс установки драйверов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35. Сообщение об успешной установке драйверов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36. Экранная форма приветствия установщика клиента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37. Окно просмотра лицензионного соглашения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38. Окно выбора вида установки программы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39. Окно установки программы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40. Прогресс установки клиента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39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41. Сообщение об успешной установке драйверов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39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42. Меню единого установщика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40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43. Окно приветствия установщика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44. Окно просмотра лицензионного соглашения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45. Окно ввода лицензионного ключа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42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46. Окно выбора пути установки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47. Окно настройки параметров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48. Сообщение о готовности к установке Jinn-Client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49. Окно, информирующее пользователя о прогрессе в процессе установки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50. Сообщение об успешном завершении установки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51. Запуск утилиты очистки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52. Стартовое окно мастера установки СКЗИ «Континент TLS VPN Клиент»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53. Диалоговое окно завершения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54. Диалоговое окно о состоянии регистрации СКЗИ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55. Вкладка «Настройки», раздел «Регистрация».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49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56. Окно регистрации СКЗИ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50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57. Вкладка «Главная».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58. Вкладка «Главная». Настройка соединений.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59. Вкладка «Настройки». Раздел «Основные».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52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60. Вкладка «Настройки». Раздел «Внешний прокси».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61. Вкладка «Управление сертификатами»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62. Выбор серверного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63. Пример заполненного окна серверных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64. Вкладка «Управление сертификатами»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65. Вкладка «Сервис».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66. Расположение файла сертификата.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67. Выбор сертификата.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68. Выбор контейнера закрытого ключа.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69. Хранилище сертификатов.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70. Завершение установки сертификата в контейнер.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71. Окно пользовательских сертификатов.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59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72. Окно CDP.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59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73. Окно приветствия установщика опционального ПО "eXtended Container"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60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74. Окно ввода лицензионного ключа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75. Сообщение о готовности к установке "eXtended Container"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76. Окно, информирующее пользователя о прогрессе установки опционального ПО "eXtended Container"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62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77. Сообщение об успешном завершении установки опционального ПО "eXtended Container"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78. Приветственное окно установки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79. Окно лицензионного соглашения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5" w:history="1">
        <w:r w:rsidR="00B6350E" w:rsidRPr="005E28E2">
          <w:rPr>
            <w:rStyle w:val="ab"/>
            <w:lang w:val="en-US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  <w:lang w:val="en-US"/>
          </w:rPr>
          <w:t xml:space="preserve">80. </w:t>
        </w:r>
        <w:r w:rsidR="00B6350E" w:rsidRPr="005E28E2">
          <w:rPr>
            <w:rStyle w:val="ab"/>
          </w:rPr>
          <w:t>Окно</w:t>
        </w:r>
        <w:r w:rsidR="00B6350E" w:rsidRPr="005E28E2">
          <w:rPr>
            <w:rStyle w:val="ab"/>
            <w:lang w:val="en-US"/>
          </w:rPr>
          <w:t xml:space="preserve"> </w:t>
        </w:r>
        <w:r w:rsidR="00B6350E" w:rsidRPr="005E28E2">
          <w:rPr>
            <w:rStyle w:val="ab"/>
          </w:rPr>
          <w:t>пути</w:t>
        </w:r>
        <w:r w:rsidR="00B6350E" w:rsidRPr="005E28E2">
          <w:rPr>
            <w:rStyle w:val="ab"/>
            <w:lang w:val="en-US"/>
          </w:rPr>
          <w:t xml:space="preserve"> </w:t>
        </w:r>
        <w:r w:rsidR="00B6350E" w:rsidRPr="005E28E2">
          <w:rPr>
            <w:rStyle w:val="ab"/>
          </w:rPr>
          <w:t>установки</w:t>
        </w:r>
        <w:r w:rsidR="00B6350E" w:rsidRPr="005E28E2">
          <w:rPr>
            <w:rStyle w:val="ab"/>
            <w:lang w:val="en-US"/>
          </w:rPr>
          <w:t xml:space="preserve">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6" w:history="1">
        <w:r w:rsidR="00B6350E" w:rsidRPr="005E28E2">
          <w:rPr>
            <w:rStyle w:val="ab"/>
            <w:lang w:val="en-US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  <w:lang w:val="en-US"/>
          </w:rPr>
          <w:t xml:space="preserve">81. </w:t>
        </w:r>
        <w:r w:rsidR="00B6350E" w:rsidRPr="005E28E2">
          <w:rPr>
            <w:rStyle w:val="ab"/>
          </w:rPr>
          <w:t>Окно</w:t>
        </w:r>
        <w:r w:rsidR="00B6350E" w:rsidRPr="005E28E2">
          <w:rPr>
            <w:rStyle w:val="ab"/>
            <w:lang w:val="en-US"/>
          </w:rPr>
          <w:t xml:space="preserve"> </w:t>
        </w:r>
        <w:r w:rsidR="00B6350E" w:rsidRPr="005E28E2">
          <w:rPr>
            <w:rStyle w:val="ab"/>
          </w:rPr>
          <w:t>установки</w:t>
        </w:r>
        <w:r w:rsidR="00B6350E" w:rsidRPr="005E28E2">
          <w:rPr>
            <w:rStyle w:val="ab"/>
            <w:lang w:val="en-US"/>
          </w:rPr>
          <w:t xml:space="preserve">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82. Окно завершения установки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83. Диалог настройки подключений с использованием прокси-сервера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84. Диалог настройки подключений без использования прокси-сервера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85. Диалог настройки безопасности браузера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86. Диалог настройки доверенных узлов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87. Диалог настройки дополнительных параметров браузера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69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88. Диалог настройки безопасности браузера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70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89. Диалог настройки доверенных узлов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70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90. Страница Jinn Sign Extension в интернете-магазине chrome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72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91. Окно с подтверждением установки расширения Jinn Sign Extension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92. Сообщение об успешном завершении установки расширения Jinn Sign Extension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93. Окно выбора установки дополнения из файла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94. Окно с подтверждением установки расширения Jinn Sign Extension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95. Сообщение об успешном завершении установки расширения Jinn Sign Extension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96. Ссылка в уведомлении на скачивание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97. Приветственное окно установки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98. Окно лицензионного соглашения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99. Окно пути установки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76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100. Окно установки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101. Окно процесса установки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77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102. Окно выхода из мастера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78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103. Ошибка «403 Доступ запрещен «Не найден актуальный список отозванных сертификатов»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80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104. Ошибка «403 Доступ запрещен «Не найден корневой сертификат»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81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105. «Ошибка аутентификации: Учётная запись пользователя не найдена в системе. Обратитесь к Регистратору органа Федерального казначейства»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82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106. Ошибка «403 Доступ запрещен «Не выбран корректный сертификат клиента. Формат выбранного ключевого контейнера не поддерживается»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83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107. Ошибка «503 Сервер назначения недоступен»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84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108. В окне выбора сертификата пользователя отсутствует требуемый сертификат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85</w:t>
        </w:r>
        <w:r w:rsidR="00B6350E">
          <w:rPr>
            <w:webHidden/>
          </w:rPr>
          <w:fldChar w:fldCharType="end"/>
        </w:r>
      </w:hyperlink>
    </w:p>
    <w:p w:rsidR="00B6350E" w:rsidRDefault="008A08CA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109. Ошибка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86</w:t>
        </w:r>
        <w:r w:rsidR="00B6350E">
          <w:rPr>
            <w:webHidden/>
          </w:rPr>
          <w:fldChar w:fldCharType="end"/>
        </w:r>
      </w:hyperlink>
    </w:p>
    <w:p w:rsidR="00D16D89" w:rsidRDefault="00142ADB">
      <w:pPr>
        <w:pStyle w:val="GOSTReg"/>
      </w:pPr>
      <w:r>
        <w:lastRenderedPageBreak/>
        <w:fldChar w:fldCharType="end"/>
      </w:r>
      <w:bookmarkStart w:id="10" w:name="_Toc6385735"/>
      <w:r>
        <w:t>Перечень терминов и сокращений</w:t>
      </w:r>
      <w:bookmarkEnd w:id="10"/>
    </w:p>
    <w:p w:rsidR="00D16D89" w:rsidRDefault="00142ADB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" w:name="_Toc5889324"/>
      <w:r>
        <w:rPr>
          <w:noProof/>
        </w:rPr>
        <w:t>1</w:t>
      </w:r>
      <w:r>
        <w:rPr>
          <w:noProof/>
        </w:rPr>
        <w:fldChar w:fldCharType="end"/>
      </w:r>
      <w:r>
        <w:t>. Термины и сокращения</w:t>
      </w:r>
      <w:bookmarkEnd w:id="11"/>
    </w:p>
    <w:tbl>
      <w:tblPr>
        <w:tblStyle w:val="GOSTTable"/>
        <w:tblW w:w="9667" w:type="dxa"/>
        <w:tblLook w:val="04A0" w:firstRow="1" w:lastRow="0" w:firstColumn="1" w:lastColumn="0" w:noHBand="0" w:noVBand="1"/>
      </w:tblPr>
      <w:tblGrid>
        <w:gridCol w:w="3039"/>
        <w:gridCol w:w="6628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Head"/>
            </w:pPr>
            <w:r>
              <w:t>Термин/сокращение</w:t>
            </w:r>
          </w:p>
        </w:tc>
        <w:tc>
          <w:tcPr>
            <w:tcW w:w="6628" w:type="dxa"/>
          </w:tcPr>
          <w:p w:rsidR="00D16D89" w:rsidRDefault="00142ADB">
            <w:pPr>
              <w:pStyle w:val="GOSTTableHead"/>
            </w:pPr>
            <w:r>
              <w:t>Определение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CRL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proofErr w:type="spellStart"/>
            <w:r>
              <w:rPr>
                <w:lang w:val="en-US"/>
              </w:rPr>
              <w:t>Список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аннулированных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отозванных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сертификатов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t>CDP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  <w:ind w:left="0"/>
            </w:pPr>
            <w:r>
              <w:t xml:space="preserve"> Точка распространения списка </w:t>
            </w:r>
            <w:r>
              <w:rPr>
                <w:lang w:val="en-US"/>
              </w:rPr>
              <w:t>CRL</w:t>
            </w:r>
            <w:r>
              <w:t xml:space="preserve"> (ссылка)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Jinn-Client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Средство криптографической защиты информации для создания электронной подписи и доверенной визуализации документов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HTTPS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rPr>
                <w:rStyle w:val="ilfuvd"/>
                <w:color w:val="222222"/>
                <w:szCs w:val="22"/>
              </w:rPr>
              <w:t>Безопасный протокол передачи гипертекста</w:t>
            </w:r>
            <w:r>
              <w:rPr>
                <w:szCs w:val="22"/>
              </w:rPr>
              <w:t xml:space="preserve"> для поддержки шифрования в целях повышения безопасности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TCP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rPr>
                <w:szCs w:val="22"/>
              </w:rPr>
              <w:t>Протокол передачи данных на транспортном уровне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TLS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Криптографический протокол, обеспечивающий защищенную передачу данных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rPr>
                <w:lang w:val="en-US"/>
              </w:rPr>
              <w:t>VPN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Технология, обеспечивающая зашифрованное сетевое соединение поверх другой сети (например, Интернет).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USB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Интерфейс для подключения периферийных устройств к вычислительной технике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АПКШ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Аппаратно-программный комплекс шифрования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АРМ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Автоматизированное рабочее место пользователя системы «Электронный бюджет»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ГОСТ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Государственный стандарт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ГУЦ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Головной удостоверяющий центр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ЗКВС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Защищенный контур вычислительной сети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proofErr w:type="spellStart"/>
            <w:r>
              <w:t>КриптоПРО</w:t>
            </w:r>
            <w:proofErr w:type="spellEnd"/>
            <w:r>
              <w:t xml:space="preserve"> </w:t>
            </w:r>
            <w:r>
              <w:rPr>
                <w:lang w:val="en-US"/>
              </w:rPr>
              <w:t>CSP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  <w:ind w:left="0"/>
            </w:pPr>
            <w:r>
              <w:t>Средство криптографической защиты информации (</w:t>
            </w:r>
            <w:proofErr w:type="spellStart"/>
            <w:r>
              <w:t>криптопровайдер</w:t>
            </w:r>
            <w:proofErr w:type="spellEnd"/>
            <w:r>
              <w:t>)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КУБ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Комплексное управление безопасностью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ЛВС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Локальная вычислительная сеть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ЛК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Личный кабинет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proofErr w:type="spellStart"/>
            <w:r>
              <w:t>ОРСиБИ</w:t>
            </w:r>
            <w:proofErr w:type="spellEnd"/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Отдел Режима Секретности и Безопасности Информации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ОС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Операционная система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ПК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Персональный компьютер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ПО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Программное обеспечение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Пользователь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Зарегистрированный в системе «Электронный бюджет» сотрудник организации, которому предоставлен доступ к определенным функциям в  системе «Электронный бюджет», в соответствии с заявкой на подключение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Система «Электронный бюджет»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СКЗИ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Средство криптографической защиты информации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lastRenderedPageBreak/>
              <w:t>УЦ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Удостоверяющий центр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ЭЦП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Электронная цифровая подпись</w:t>
            </w:r>
          </w:p>
        </w:tc>
      </w:tr>
    </w:tbl>
    <w:p w:rsidR="00D16D89" w:rsidRDefault="00D16D89">
      <w:pPr>
        <w:pStyle w:val="GOSTNormal"/>
      </w:pPr>
    </w:p>
    <w:p w:rsidR="00D16D89" w:rsidRDefault="00142ADB">
      <w:pPr>
        <w:pStyle w:val="1"/>
      </w:pPr>
      <w:bookmarkStart w:id="12" w:name="_Ref407722456"/>
      <w:bookmarkStart w:id="13" w:name="_Toc4670256"/>
      <w:bookmarkStart w:id="14" w:name="_Toc6385736"/>
      <w:bookmarkEnd w:id="7"/>
      <w:r>
        <w:lastRenderedPageBreak/>
        <w:t xml:space="preserve">Порядок подготовки </w:t>
      </w:r>
      <w:bookmarkEnd w:id="12"/>
      <w:bookmarkEnd w:id="13"/>
      <w:r>
        <w:t>АРМ</w:t>
      </w:r>
      <w:bookmarkEnd w:id="14"/>
    </w:p>
    <w:p w:rsidR="00D16D89" w:rsidRDefault="00142ADB">
      <w:pPr>
        <w:pStyle w:val="GOSTNormal"/>
      </w:pPr>
      <w:r>
        <w:t xml:space="preserve">Установка и настройка программного обеспечения автоматизированного рабочего места пользователя должна выполняться под учетной записью пользователя, входящего в группу локальных администраторов. </w:t>
      </w:r>
    </w:p>
    <w:p w:rsidR="00D16D89" w:rsidRDefault="00142ADB">
      <w:pPr>
        <w:pStyle w:val="GOSTNormal"/>
      </w:pPr>
      <w:r>
        <w:t>Порядок подготовки АРМ пользователя приведен в таблице 2.</w:t>
      </w:r>
    </w:p>
    <w:p w:rsidR="00D16D89" w:rsidRDefault="00142ADB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5" w:name="_Toc5889325"/>
      <w:r>
        <w:rPr>
          <w:noProof/>
        </w:rPr>
        <w:t>2</w:t>
      </w:r>
      <w:r>
        <w:rPr>
          <w:noProof/>
        </w:rPr>
        <w:fldChar w:fldCharType="end"/>
      </w:r>
      <w:r>
        <w:t>. Порядок подготовки АРМ пользователя</w:t>
      </w:r>
      <w:bookmarkEnd w:id="15"/>
    </w:p>
    <w:tbl>
      <w:tblPr>
        <w:tblStyle w:val="GOSTTable"/>
        <w:tblW w:w="9889" w:type="dxa"/>
        <w:tblLook w:val="04A0" w:firstRow="1" w:lastRow="0" w:firstColumn="1" w:lastColumn="0" w:noHBand="0" w:noVBand="1"/>
      </w:tblPr>
      <w:tblGrid>
        <w:gridCol w:w="675"/>
        <w:gridCol w:w="7938"/>
        <w:gridCol w:w="1276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142ADB">
            <w:pPr>
              <w:pStyle w:val="GOSTTableHead"/>
            </w:pPr>
            <w:r>
              <w:t>№ п/п</w:t>
            </w:r>
          </w:p>
        </w:tc>
        <w:tc>
          <w:tcPr>
            <w:tcW w:w="7938" w:type="dxa"/>
          </w:tcPr>
          <w:p w:rsidR="00D16D89" w:rsidRDefault="00142ADB">
            <w:pPr>
              <w:pStyle w:val="GOSTTableHead"/>
            </w:pPr>
            <w:r>
              <w:t>Операция</w:t>
            </w:r>
          </w:p>
        </w:tc>
        <w:tc>
          <w:tcPr>
            <w:tcW w:w="1276" w:type="dxa"/>
          </w:tcPr>
          <w:p w:rsidR="00D16D89" w:rsidRDefault="00142ADB">
            <w:pPr>
              <w:pStyle w:val="GOSTTableHead"/>
            </w:pPr>
            <w:r>
              <w:t>Раздел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Проверка соответствия характеристик АРМ требованиям документа «Требования к автоматизированному рабочему месту пользователя системы «Электронный бюджет»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_Ref5889436 \r \h </w:instrText>
            </w:r>
            <w:r>
              <w:fldChar w:fldCharType="separate"/>
            </w:r>
            <w:r>
              <w:t>2.1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Настройка ЛВС.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_Ref5889437 \r \h </w:instrText>
            </w:r>
            <w:r>
              <w:fldChar w:fldCharType="separate"/>
            </w:r>
            <w:r>
              <w:t>2.2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Копирование сертификатов сервера TLS в локальную директорию АРМ пользователя.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_Ref426022749 \r \h </w:instrText>
            </w:r>
            <w:r>
              <w:fldChar w:fldCharType="separate"/>
            </w:r>
            <w:r>
              <w:t>2.3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 xml:space="preserve">Копирование сертификатов ГУЦ и сертификатов УЦ Федерального казначейства в локальную директорию АРМ пользователя. 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_Ref5889438 \r \h </w:instrText>
            </w:r>
            <w:r>
              <w:fldChar w:fldCharType="separate"/>
            </w:r>
            <w:r>
              <w:t>2.4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сертификатов ГУЦ в локальное хранилище компьютера.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_Ref5889439 \r \h </w:instrText>
            </w:r>
            <w:r>
              <w:fldChar w:fldCharType="separate"/>
            </w:r>
            <w:r>
              <w:t>2.5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корневых сертификатов УЦ Федерального казначейства в локальное хранилище компьютера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_Ref5889440 \r \h </w:instrText>
            </w:r>
            <w:r>
              <w:fldChar w:fldCharType="separate"/>
            </w:r>
            <w:r>
              <w:t>2.6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сертификата пользователя в хранилище личных сертификатов АРМ пользователя (при необходимости).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_Ref285267119 \r \h </w:instrText>
            </w:r>
            <w:r>
              <w:fldChar w:fldCharType="separate"/>
            </w:r>
            <w:r>
              <w:t>2.7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 xml:space="preserve">Установка </w:t>
            </w:r>
            <w:proofErr w:type="spellStart"/>
            <w:r>
              <w:t>криптопровайдера</w:t>
            </w:r>
            <w:proofErr w:type="spellEnd"/>
            <w:r>
              <w:t xml:space="preserve"> </w:t>
            </w:r>
            <w:proofErr w:type="spellStart"/>
            <w:r>
              <w:t>КриптоПРО</w:t>
            </w:r>
            <w:proofErr w:type="spellEnd"/>
            <w:r>
              <w:t xml:space="preserve"> CSP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_Ref5889441 \r \h </w:instrText>
            </w:r>
            <w:r>
              <w:fldChar w:fldCharType="separate"/>
            </w:r>
            <w:r>
              <w:t>2.8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драйвера используемого носителя ключевой информации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_Ref5889442 \r \h </w:instrText>
            </w:r>
            <w:r>
              <w:fldChar w:fldCharType="separate"/>
            </w:r>
            <w:r>
              <w:t>2.9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СКЗИ «Программа доверенной виртуализации подписи «</w:t>
            </w:r>
            <w:proofErr w:type="spellStart"/>
            <w:r>
              <w:t>Jinn-client</w:t>
            </w:r>
            <w:proofErr w:type="spellEnd"/>
            <w:r>
              <w:t>»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_Ref5889443 \r \h </w:instrText>
            </w:r>
            <w:r>
              <w:fldChar w:fldCharType="separate"/>
            </w:r>
            <w:r>
              <w:t>2.10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опционального ПО «</w:t>
            </w:r>
            <w:proofErr w:type="spellStart"/>
            <w:r>
              <w:t>eXtended</w:t>
            </w:r>
            <w:proofErr w:type="spellEnd"/>
            <w:r>
              <w:t xml:space="preserve"> </w:t>
            </w:r>
            <w:proofErr w:type="spellStart"/>
            <w:r>
              <w:t>Container</w:t>
            </w:r>
            <w:proofErr w:type="spellEnd"/>
            <w:r>
              <w:t>» (требуется для осуществления подписи посредством ПО «</w:t>
            </w:r>
            <w:proofErr w:type="spellStart"/>
            <w:r>
              <w:t>Jinn-client</w:t>
            </w:r>
            <w:proofErr w:type="spellEnd"/>
            <w:r>
              <w:t>» с сертификатами ГОСТ Р 34.10-2012).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_Ref5889444 \r \h </w:instrText>
            </w:r>
            <w:r>
              <w:fldChar w:fldCharType="separate"/>
            </w:r>
            <w:r>
              <w:t>2.11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 xml:space="preserve">Установка плагина </w:t>
            </w:r>
            <w:proofErr w:type="spellStart"/>
            <w:r>
              <w:t>Jinn</w:t>
            </w:r>
            <w:proofErr w:type="spellEnd"/>
            <w:r>
              <w:t xml:space="preserve"> </w:t>
            </w:r>
            <w:proofErr w:type="spellStart"/>
            <w:r>
              <w:t>Sign</w:t>
            </w:r>
            <w:proofErr w:type="spellEnd"/>
            <w:r>
              <w:t xml:space="preserve"> </w:t>
            </w:r>
            <w:proofErr w:type="spellStart"/>
            <w:r>
              <w:t>Extention</w:t>
            </w:r>
            <w:proofErr w:type="spellEnd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_Ref5889445 \r \h </w:instrText>
            </w:r>
            <w:r>
              <w:fldChar w:fldCharType="separate"/>
            </w:r>
            <w:r>
              <w:t>2.12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и настройка СКЗИ «Континент TLS VPN клиент» версии 2.0.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_Ref5889446 \r \h </w:instrText>
            </w:r>
            <w:r>
              <w:fldChar w:fldCharType="separate"/>
            </w:r>
            <w:r>
              <w:t>2.13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Настройка веб-обозревателя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_Ref5889447 \r \h </w:instrText>
            </w:r>
            <w:r>
              <w:fldChar w:fldCharType="separate"/>
            </w:r>
            <w:r>
              <w:t>2.14</w:t>
            </w:r>
            <w:r>
              <w:fldChar w:fldCharType="end"/>
            </w:r>
          </w:p>
        </w:tc>
      </w:tr>
    </w:tbl>
    <w:p w:rsidR="00D16D89" w:rsidRDefault="00142ADB">
      <w:pPr>
        <w:pStyle w:val="1"/>
      </w:pPr>
      <w:bookmarkStart w:id="16" w:name="_Toc408833107"/>
      <w:bookmarkStart w:id="17" w:name="_Toc4670257"/>
      <w:bookmarkStart w:id="18" w:name="_Toc6385737"/>
      <w:r>
        <w:lastRenderedPageBreak/>
        <w:t>Описание операций</w:t>
      </w:r>
      <w:bookmarkEnd w:id="16"/>
      <w:bookmarkEnd w:id="17"/>
      <w:bookmarkEnd w:id="18"/>
    </w:p>
    <w:p w:rsidR="00D16D89" w:rsidRDefault="00142ADB">
      <w:pPr>
        <w:pStyle w:val="21"/>
      </w:pPr>
      <w:bookmarkStart w:id="19" w:name="_Проверка_характеристик_АРМ"/>
      <w:bookmarkStart w:id="20" w:name="_Toc4670258"/>
      <w:bookmarkStart w:id="21" w:name="_Ref5889436"/>
      <w:bookmarkStart w:id="22" w:name="_Toc6385738"/>
      <w:bookmarkStart w:id="23" w:name="_Ref283062207"/>
      <w:bookmarkEnd w:id="19"/>
      <w:r>
        <w:t>Проверка характеристик АРМ</w:t>
      </w:r>
      <w:bookmarkEnd w:id="20"/>
      <w:bookmarkEnd w:id="21"/>
      <w:bookmarkEnd w:id="22"/>
      <w:r>
        <w:t xml:space="preserve"> </w:t>
      </w:r>
    </w:p>
    <w:p w:rsidR="00D16D89" w:rsidRDefault="00142ADB">
      <w:pPr>
        <w:pStyle w:val="GOSTNormal"/>
      </w:pPr>
      <w:r>
        <w:t>Перед началом настройки АРМ пользователя системы «Электронный бюджет» следует убедиться, что АРМ пользователя соответствует требованиям документа «Требования к автоматизированному рабочему месту пользователя государственной интегрированной информационной системы управления общественными финансами «Электронный бюджет».</w:t>
      </w:r>
    </w:p>
    <w:p w:rsidR="00D16D89" w:rsidRDefault="00142ADB">
      <w:pPr>
        <w:pStyle w:val="GOSTNormal"/>
      </w:pPr>
      <w:r>
        <w:t>Порядок установки программного обеспечения и расширений должен быть произведен в соответствии с пунктами данного Руководства.</w:t>
      </w:r>
    </w:p>
    <w:p w:rsidR="00D16D89" w:rsidRDefault="00142ADB">
      <w:pPr>
        <w:pStyle w:val="21"/>
      </w:pPr>
      <w:bookmarkStart w:id="24" w:name="_Настройка_ЛВС"/>
      <w:bookmarkStart w:id="25" w:name="_Toc4670259"/>
      <w:bookmarkStart w:id="26" w:name="_Ref5889437"/>
      <w:bookmarkStart w:id="27" w:name="_Toc6385739"/>
      <w:bookmarkEnd w:id="24"/>
      <w:r>
        <w:t>Настройка ЛВС</w:t>
      </w:r>
      <w:bookmarkEnd w:id="25"/>
      <w:bookmarkEnd w:id="26"/>
      <w:bookmarkEnd w:id="27"/>
    </w:p>
    <w:p w:rsidR="00D16D89" w:rsidRDefault="00142ADB">
      <w:pPr>
        <w:pStyle w:val="31"/>
      </w:pPr>
      <w:bookmarkStart w:id="28" w:name="_Toc4670260"/>
      <w:bookmarkStart w:id="29" w:name="_Toc6385740"/>
      <w:r>
        <w:t>Доступ из сети Интернет</w:t>
      </w:r>
      <w:bookmarkEnd w:id="28"/>
      <w:bookmarkEnd w:id="29"/>
    </w:p>
    <w:p w:rsidR="00D16D89" w:rsidRDefault="00142ADB">
      <w:pPr>
        <w:pStyle w:val="GOSTNormal"/>
      </w:pPr>
      <w:r>
        <w:t>Для доступа в личный кабинет системы «Электронный бюджет» между АРМ пользователя и порталом личного кабинета должны быть открыты следующий порты:</w:t>
      </w:r>
    </w:p>
    <w:tbl>
      <w:tblPr>
        <w:tblStyle w:val="GOSTTable"/>
        <w:tblW w:w="0" w:type="auto"/>
        <w:tblLook w:val="04A0" w:firstRow="1" w:lastRow="0" w:firstColumn="1" w:lastColumn="0" w:noHBand="0" w:noVBand="1"/>
      </w:tblPr>
      <w:tblGrid>
        <w:gridCol w:w="644"/>
        <w:gridCol w:w="2616"/>
        <w:gridCol w:w="4672"/>
        <w:gridCol w:w="1765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1" w:type="dxa"/>
          </w:tcPr>
          <w:p w:rsidR="00D16D89" w:rsidRDefault="00142ADB">
            <w:pPr>
              <w:pStyle w:val="GOSTTableHead"/>
            </w:pPr>
            <w:r>
              <w:t>№ п/п</w:t>
            </w:r>
          </w:p>
        </w:tc>
        <w:tc>
          <w:tcPr>
            <w:tcW w:w="2652" w:type="dxa"/>
          </w:tcPr>
          <w:p w:rsidR="00D16D89" w:rsidRDefault="00142ADB">
            <w:pPr>
              <w:pStyle w:val="GOSTTableHead"/>
            </w:pPr>
            <w:r>
              <w:t>Адрес источника</w:t>
            </w:r>
          </w:p>
        </w:tc>
        <w:tc>
          <w:tcPr>
            <w:tcW w:w="4750" w:type="dxa"/>
          </w:tcPr>
          <w:p w:rsidR="00D16D89" w:rsidRDefault="00142ADB">
            <w:pPr>
              <w:pStyle w:val="GOSTTableHead"/>
            </w:pPr>
            <w:r>
              <w:t>Адрес назначения</w:t>
            </w:r>
          </w:p>
        </w:tc>
        <w:tc>
          <w:tcPr>
            <w:tcW w:w="1801" w:type="dxa"/>
          </w:tcPr>
          <w:p w:rsidR="00D16D89" w:rsidRDefault="00142ADB">
            <w:pPr>
              <w:pStyle w:val="GOSTTableHead"/>
            </w:pPr>
            <w:r>
              <w:t>Порт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tcW w:w="651" w:type="dxa"/>
          </w:tcPr>
          <w:p w:rsidR="00D16D89" w:rsidRDefault="00D16D89">
            <w:pPr>
              <w:pStyle w:val="GOSTTableNum"/>
              <w:numPr>
                <w:ilvl w:val="0"/>
                <w:numId w:val="29"/>
              </w:numPr>
            </w:pPr>
          </w:p>
        </w:tc>
        <w:tc>
          <w:tcPr>
            <w:tcW w:w="2652" w:type="dxa"/>
          </w:tcPr>
          <w:p w:rsidR="00D16D89" w:rsidRDefault="00142ADB">
            <w:pPr>
              <w:pStyle w:val="GOSTTablenorm"/>
            </w:pPr>
            <w:r>
              <w:t>АРМ пользователя</w:t>
            </w:r>
          </w:p>
        </w:tc>
        <w:tc>
          <w:tcPr>
            <w:tcW w:w="4750" w:type="dxa"/>
          </w:tcPr>
          <w:p w:rsidR="00D16D89" w:rsidRDefault="0056135B">
            <w:pPr>
              <w:pStyle w:val="GOSTTablenorm"/>
            </w:pPr>
            <w:r>
              <w:t>94.167.245.91</w:t>
            </w:r>
          </w:p>
        </w:tc>
        <w:tc>
          <w:tcPr>
            <w:tcW w:w="1801" w:type="dxa"/>
          </w:tcPr>
          <w:p w:rsidR="00D16D89" w:rsidRDefault="00142ADB">
            <w:pPr>
              <w:pStyle w:val="GOSTTablenorm"/>
            </w:pPr>
            <w:r>
              <w:t>tcp-443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4"/>
        </w:trPr>
        <w:tc>
          <w:tcPr>
            <w:tcW w:w="651" w:type="dxa"/>
          </w:tcPr>
          <w:p w:rsidR="00D16D89" w:rsidRDefault="00D16D89">
            <w:pPr>
              <w:pStyle w:val="GOSTTableNum"/>
            </w:pPr>
          </w:p>
        </w:tc>
        <w:tc>
          <w:tcPr>
            <w:tcW w:w="2652" w:type="dxa"/>
          </w:tcPr>
          <w:p w:rsidR="00D16D89" w:rsidRDefault="00142ADB">
            <w:pPr>
              <w:pStyle w:val="GOSTTablenorm"/>
            </w:pPr>
            <w:r>
              <w:t>АРМ пользователя</w:t>
            </w:r>
          </w:p>
        </w:tc>
        <w:tc>
          <w:tcPr>
            <w:tcW w:w="4750" w:type="dxa"/>
          </w:tcPr>
          <w:p w:rsidR="00D16D89" w:rsidRDefault="00142ADB">
            <w:pPr>
              <w:pStyle w:val="GOSTTablenorm"/>
            </w:pPr>
            <w:r>
              <w:t>http://crl.roskazna.ru/</w:t>
            </w:r>
          </w:p>
        </w:tc>
        <w:tc>
          <w:tcPr>
            <w:tcW w:w="1801" w:type="dxa"/>
          </w:tcPr>
          <w:p w:rsidR="00D16D89" w:rsidRDefault="00142ADB">
            <w:pPr>
              <w:pStyle w:val="GOSTTablenorm"/>
            </w:pPr>
            <w:r>
              <w:t>tcp-80</w:t>
            </w:r>
          </w:p>
        </w:tc>
      </w:tr>
    </w:tbl>
    <w:p w:rsidR="00D16D89" w:rsidRDefault="00142ADB">
      <w:pPr>
        <w:pStyle w:val="GOSTNormal"/>
      </w:pPr>
      <w:r>
        <w:t>В случае, если доступ к сети Интернет осуществляется через маршрутизатор или прокси-сервер ЛВС пользователя, описанные правила должны быть настроены на данном оборудовании.</w:t>
      </w:r>
    </w:p>
    <w:p w:rsidR="00D16D89" w:rsidRDefault="00142ADB">
      <w:pPr>
        <w:pStyle w:val="31"/>
      </w:pPr>
      <w:bookmarkStart w:id="30" w:name="_Toc4670261"/>
      <w:bookmarkStart w:id="31" w:name="_Toc6385741"/>
      <w:r>
        <w:t>Доступ из сети ЗКВС Федерального казначейства</w:t>
      </w:r>
      <w:bookmarkEnd w:id="30"/>
      <w:bookmarkEnd w:id="31"/>
    </w:p>
    <w:p w:rsidR="00D16D89" w:rsidRDefault="00142ADB">
      <w:pPr>
        <w:pStyle w:val="GOSTNormal"/>
      </w:pPr>
      <w:r>
        <w:t>Для доступа в личный кабинет системы «Электронный бюджет» между АРМ пользователя и порталом личного кабинета должны быть открыты следующий порты:</w:t>
      </w:r>
    </w:p>
    <w:p w:rsidR="00D16D89" w:rsidRDefault="00D16D89">
      <w:pPr>
        <w:pStyle w:val="GOSTNormal"/>
      </w:pPr>
    </w:p>
    <w:tbl>
      <w:tblPr>
        <w:tblStyle w:val="GOSTTable"/>
        <w:tblW w:w="0" w:type="auto"/>
        <w:tblLook w:val="04A0" w:firstRow="1" w:lastRow="0" w:firstColumn="1" w:lastColumn="0" w:noHBand="0" w:noVBand="1"/>
      </w:tblPr>
      <w:tblGrid>
        <w:gridCol w:w="648"/>
        <w:gridCol w:w="2731"/>
        <w:gridCol w:w="4428"/>
        <w:gridCol w:w="1890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6" w:type="dxa"/>
          </w:tcPr>
          <w:p w:rsidR="00D16D89" w:rsidRDefault="00142ADB">
            <w:pPr>
              <w:pStyle w:val="GOSTTableHead"/>
            </w:pPr>
            <w:r>
              <w:t>№ п/п</w:t>
            </w:r>
          </w:p>
        </w:tc>
        <w:tc>
          <w:tcPr>
            <w:tcW w:w="2769" w:type="dxa"/>
          </w:tcPr>
          <w:p w:rsidR="00D16D89" w:rsidRDefault="00142ADB">
            <w:pPr>
              <w:pStyle w:val="GOSTTableHead"/>
            </w:pPr>
            <w:r>
              <w:t>Адрес источника</w:t>
            </w:r>
          </w:p>
        </w:tc>
        <w:tc>
          <w:tcPr>
            <w:tcW w:w="4501" w:type="dxa"/>
          </w:tcPr>
          <w:p w:rsidR="00D16D89" w:rsidRDefault="00142ADB">
            <w:pPr>
              <w:pStyle w:val="GOSTTableHead"/>
            </w:pPr>
            <w:r>
              <w:t>Адрес назначения</w:t>
            </w:r>
          </w:p>
        </w:tc>
        <w:tc>
          <w:tcPr>
            <w:tcW w:w="1928" w:type="dxa"/>
          </w:tcPr>
          <w:p w:rsidR="00D16D89" w:rsidRDefault="00142ADB">
            <w:pPr>
              <w:pStyle w:val="GOSTTableHead"/>
            </w:pPr>
            <w:r>
              <w:t>Порт</w:t>
            </w:r>
          </w:p>
        </w:tc>
      </w:tr>
      <w:tr w:rsidR="00D16D89" w:rsidTr="003549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tcW w:w="656" w:type="dxa"/>
          </w:tcPr>
          <w:p w:rsidR="00D16D89" w:rsidRDefault="00D16D89">
            <w:pPr>
              <w:pStyle w:val="GOSTTableNum"/>
              <w:numPr>
                <w:ilvl w:val="0"/>
                <w:numId w:val="30"/>
              </w:numPr>
            </w:pPr>
          </w:p>
        </w:tc>
        <w:tc>
          <w:tcPr>
            <w:tcW w:w="2769" w:type="dxa"/>
            <w:shd w:val="clear" w:color="auto" w:fill="FFFFFF" w:themeFill="background1"/>
          </w:tcPr>
          <w:p w:rsidR="00D16D89" w:rsidRPr="00FC3CB5" w:rsidRDefault="00142ADB">
            <w:pPr>
              <w:pStyle w:val="GOSTTablenorm"/>
            </w:pPr>
            <w:r w:rsidRPr="00FC3CB5">
              <w:t>АРМ пользователя</w:t>
            </w:r>
          </w:p>
        </w:tc>
        <w:tc>
          <w:tcPr>
            <w:tcW w:w="4501" w:type="dxa"/>
            <w:shd w:val="clear" w:color="auto" w:fill="FFFFFF" w:themeFill="background1"/>
          </w:tcPr>
          <w:p w:rsidR="00D16D89" w:rsidRPr="00FC3CB5" w:rsidRDefault="00142ADB" w:rsidP="003549D5">
            <w:pPr>
              <w:pStyle w:val="GOSTTablenorm"/>
            </w:pPr>
            <w:r w:rsidRPr="00FC3CB5">
              <w:t>10.13</w:t>
            </w:r>
            <w:r w:rsidR="003549D5" w:rsidRPr="00FC3CB5">
              <w:t>7</w:t>
            </w:r>
            <w:r w:rsidRPr="00FC3CB5">
              <w:t>.</w:t>
            </w:r>
            <w:r w:rsidR="003549D5" w:rsidRPr="00FC3CB5">
              <w:t>6</w:t>
            </w:r>
            <w:r w:rsidRPr="00FC3CB5">
              <w:t>.</w:t>
            </w:r>
            <w:r w:rsidR="003549D5" w:rsidRPr="00FC3CB5">
              <w:t>55</w:t>
            </w:r>
          </w:p>
        </w:tc>
        <w:tc>
          <w:tcPr>
            <w:tcW w:w="1928" w:type="dxa"/>
          </w:tcPr>
          <w:p w:rsidR="00D16D89" w:rsidRDefault="00142ADB">
            <w:pPr>
              <w:pStyle w:val="GOSTTablenorm"/>
            </w:pPr>
            <w:r>
              <w:t>tcp-443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1"/>
        </w:trPr>
        <w:tc>
          <w:tcPr>
            <w:tcW w:w="656" w:type="dxa"/>
          </w:tcPr>
          <w:p w:rsidR="00D16D89" w:rsidRDefault="00D16D89">
            <w:pPr>
              <w:pStyle w:val="GOSTTableNum"/>
            </w:pPr>
          </w:p>
        </w:tc>
        <w:tc>
          <w:tcPr>
            <w:tcW w:w="2769" w:type="dxa"/>
          </w:tcPr>
          <w:p w:rsidR="00D16D89" w:rsidRDefault="00142ADB">
            <w:pPr>
              <w:pStyle w:val="GOSTTablenorm"/>
            </w:pPr>
            <w:r>
              <w:t>АРМ пользователя</w:t>
            </w:r>
          </w:p>
        </w:tc>
        <w:tc>
          <w:tcPr>
            <w:tcW w:w="4501" w:type="dxa"/>
          </w:tcPr>
          <w:p w:rsidR="00D16D89" w:rsidRDefault="00142ADB">
            <w:pPr>
              <w:pStyle w:val="GOSTTablenorm"/>
            </w:pPr>
            <w:r>
              <w:t>http://crl.fsfk.local/</w:t>
            </w:r>
          </w:p>
        </w:tc>
        <w:tc>
          <w:tcPr>
            <w:tcW w:w="1928" w:type="dxa"/>
          </w:tcPr>
          <w:p w:rsidR="00D16D89" w:rsidRDefault="00142ADB">
            <w:pPr>
              <w:pStyle w:val="GOSTTablenorm"/>
            </w:pPr>
            <w:r>
              <w:t>tcp-80</w:t>
            </w:r>
          </w:p>
        </w:tc>
      </w:tr>
    </w:tbl>
    <w:p w:rsidR="00D16D89" w:rsidRDefault="00142ADB">
      <w:pPr>
        <w:pStyle w:val="GOSTNormal"/>
      </w:pPr>
      <w:r>
        <w:t>В случае если доступ к личному кабинету портала осуществляется через маршрутизатор (например, АПКШ «Континент») или прокси-сервер ЛВС пользователя, описанные правила должны быть настроены на данном оборудовании.</w:t>
      </w:r>
    </w:p>
    <w:p w:rsidR="00D16D89" w:rsidRDefault="00142ADB">
      <w:pPr>
        <w:pStyle w:val="21"/>
      </w:pPr>
      <w:bookmarkStart w:id="32" w:name="_Копирование_сертификата_сервера"/>
      <w:bookmarkStart w:id="33" w:name="_Ref426022749"/>
      <w:bookmarkStart w:id="34" w:name="_Toc4670262"/>
      <w:bookmarkStart w:id="35" w:name="_Toc6385742"/>
      <w:bookmarkEnd w:id="32"/>
      <w:r>
        <w:lastRenderedPageBreak/>
        <w:t>Копирование сертификатов сервера TLS</w:t>
      </w:r>
      <w:bookmarkEnd w:id="23"/>
      <w:bookmarkEnd w:id="33"/>
      <w:bookmarkEnd w:id="34"/>
      <w:bookmarkEnd w:id="35"/>
    </w:p>
    <w:p w:rsidR="00D16D89" w:rsidRDefault="00142ADB">
      <w:pPr>
        <w:pStyle w:val="GOSTNormalWithout"/>
      </w:pPr>
      <w:r>
        <w:t>Для копирования файлов сертификатов сервера TLS в локальную директорию АРМ пользователя необходимо:</w:t>
      </w:r>
    </w:p>
    <w:p w:rsidR="00D16D89" w:rsidRDefault="00142ADB">
      <w:pPr>
        <w:pStyle w:val="GOSTListnum"/>
      </w:pPr>
      <w:r>
        <w:t xml:space="preserve">Открыть в веб-обозревателе официальный сайт Федерального казначейства, перейдя по адресу в сети Интернет: </w:t>
      </w:r>
      <w:hyperlink r:id="rId11" w:history="1">
        <w:r>
          <w:rPr>
            <w:rStyle w:val="ab"/>
          </w:rPr>
          <w:t>www.roskazna.ru</w:t>
        </w:r>
      </w:hyperlink>
    </w:p>
    <w:p w:rsidR="00D16D89" w:rsidRDefault="00A65F52">
      <w:pPr>
        <w:pStyle w:val="GOSTFigure"/>
      </w:pPr>
      <w:r>
        <w:rPr>
          <w:noProof/>
        </w:rPr>
        <w:drawing>
          <wp:inline distT="0" distB="0" distL="0" distR="0">
            <wp:extent cx="6115050" cy="4114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D89" w:rsidRPr="00A65F52" w:rsidRDefault="00760719">
      <w:pPr>
        <w:pStyle w:val="GOSTFigName"/>
      </w:pPr>
      <w:bookmarkStart w:id="36" w:name="_Toc37956326"/>
      <w:r w:rsidRPr="00A65F52">
        <w:rPr>
          <w:noProof/>
        </w:rPr>
        <w:t>1</w:t>
      </w:r>
      <w:r w:rsidR="00142ADB" w:rsidRPr="00A65F52">
        <w:t>. Опубликованный сертификат сервера TLS</w:t>
      </w:r>
      <w:bookmarkEnd w:id="36"/>
    </w:p>
    <w:p w:rsidR="00D16D89" w:rsidRDefault="00142ADB">
      <w:pPr>
        <w:pStyle w:val="GOSTListnum"/>
      </w:pPr>
      <w:r>
        <w:t>Перейти в раздел «ГИС &gt; Электронный бюджет &gt; Подключение к системе».</w:t>
      </w:r>
    </w:p>
    <w:p w:rsidR="00D16D89" w:rsidRDefault="00142ADB">
      <w:pPr>
        <w:pStyle w:val="GOSTListnum"/>
      </w:pPr>
      <w:r>
        <w:t>Активировать ссылку на скачивание сертификата сервера TLS.</w:t>
      </w:r>
    </w:p>
    <w:p w:rsidR="00D16D89" w:rsidRDefault="00142ADB">
      <w:pPr>
        <w:pStyle w:val="GOSTListnormal18"/>
      </w:pPr>
      <w:r>
        <w:t xml:space="preserve">Ссылка на скачивание сертификата по ГОСТ Р 34.10-2012: </w:t>
      </w:r>
      <w:r w:rsidR="00A65F52" w:rsidRPr="00A65F52">
        <w:rPr>
          <w:rStyle w:val="ab"/>
        </w:rPr>
        <w:t>https://www.roskazna.gov.ru/upload/iblock/953/federalnoe-kaznacheystvo.crt</w:t>
      </w:r>
    </w:p>
    <w:p w:rsidR="00D16D89" w:rsidRDefault="00142ADB">
      <w:pPr>
        <w:pStyle w:val="GOSTListnum"/>
      </w:pPr>
      <w:r>
        <w:t>На предложение сохранить файл сертификата сервера TLS выбрать локальную директорию в АРМ пользователя, в которую необходимо сохранить файл.</w:t>
      </w:r>
    </w:p>
    <w:p w:rsidR="00D16D89" w:rsidRDefault="00142ADB">
      <w:pPr>
        <w:pStyle w:val="GOSTListnum"/>
      </w:pPr>
      <w:r>
        <w:t>Сохранить файл сертификата сервера TLS.</w:t>
      </w:r>
    </w:p>
    <w:p w:rsidR="00D16D89" w:rsidRDefault="00142ADB">
      <w:pPr>
        <w:pStyle w:val="21"/>
      </w:pPr>
      <w:bookmarkStart w:id="37" w:name="_Ref283062213"/>
      <w:bookmarkStart w:id="38" w:name="_Toc4670263"/>
      <w:bookmarkStart w:id="39" w:name="_Ref5889438"/>
      <w:bookmarkStart w:id="40" w:name="_Toc6385743"/>
      <w:r>
        <w:lastRenderedPageBreak/>
        <w:t xml:space="preserve">Копирование сертификатов ГУЦ и </w:t>
      </w:r>
      <w:bookmarkEnd w:id="37"/>
      <w:r>
        <w:t>сертификатов УЦ Федерального казначейства</w:t>
      </w:r>
      <w:bookmarkEnd w:id="38"/>
      <w:bookmarkEnd w:id="39"/>
      <w:bookmarkEnd w:id="40"/>
    </w:p>
    <w:p w:rsidR="00D16D89" w:rsidRDefault="00142ADB">
      <w:pPr>
        <w:pStyle w:val="GOSTNormalWithout"/>
      </w:pPr>
      <w:r>
        <w:t>Для копирования файлов сертификатов ГУЦ и УЦ Федерального казначейства в локальную директорию АРМ пользователя необходимо:</w:t>
      </w:r>
    </w:p>
    <w:p w:rsidR="00D16D89" w:rsidRDefault="00142ADB">
      <w:pPr>
        <w:pStyle w:val="GOSTListnum"/>
        <w:numPr>
          <w:ilvl w:val="0"/>
          <w:numId w:val="31"/>
        </w:numPr>
      </w:pPr>
      <w:r>
        <w:t xml:space="preserve">Открыть в веб-обозревателе официальный сайт Федерального казначейства, перейдя по адресу в сети Интернет: </w:t>
      </w:r>
      <w:hyperlink r:id="rId13" w:history="1">
        <w:r>
          <w:rPr>
            <w:rStyle w:val="ab"/>
          </w:rPr>
          <w:t>www.roskazna.ru</w:t>
        </w:r>
      </w:hyperlink>
    </w:p>
    <w:p w:rsidR="00D16D89" w:rsidRDefault="00A65F52">
      <w:pPr>
        <w:pStyle w:val="GOSTFigure"/>
      </w:pPr>
      <w:r>
        <w:rPr>
          <w:noProof/>
        </w:rPr>
        <w:drawing>
          <wp:inline distT="0" distB="0" distL="0" distR="0">
            <wp:extent cx="6096000" cy="41338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D89" w:rsidRDefault="00D66A61">
      <w:pPr>
        <w:pStyle w:val="GOSTFigName"/>
      </w:pPr>
      <w:bookmarkStart w:id="41" w:name="_Toc37956327"/>
      <w:r>
        <w:rPr>
          <w:noProof/>
        </w:rPr>
        <w:t>2</w:t>
      </w:r>
      <w:r>
        <w:t>. Опубликованный сертификат</w:t>
      </w:r>
      <w:r w:rsidR="00142ADB">
        <w:t xml:space="preserve"> </w:t>
      </w:r>
      <w:r>
        <w:t>Г</w:t>
      </w:r>
      <w:r w:rsidR="00142ADB">
        <w:t>УЦ</w:t>
      </w:r>
      <w:bookmarkEnd w:id="41"/>
    </w:p>
    <w:p w:rsidR="00D66A61" w:rsidRDefault="00A65F52" w:rsidP="00D66A61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15050" cy="32385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A61" w:rsidRDefault="00D66A61" w:rsidP="00D66A61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" w:name="_Toc37956328"/>
      <w:r>
        <w:rPr>
          <w:noProof/>
        </w:rPr>
        <w:t>3</w:t>
      </w:r>
      <w:r>
        <w:rPr>
          <w:noProof/>
        </w:rPr>
        <w:fldChar w:fldCharType="end"/>
      </w:r>
      <w:r>
        <w:t>. Опубликованный сертификат УЦ ФК</w:t>
      </w:r>
      <w:bookmarkEnd w:id="42"/>
    </w:p>
    <w:p w:rsidR="00D16D89" w:rsidRDefault="00142ADB">
      <w:pPr>
        <w:pStyle w:val="GOSTListnum"/>
      </w:pPr>
      <w:r>
        <w:t xml:space="preserve">Перейти в раздел «ГИС &gt; Удостоверяющий центр &gt; Корневые сертификаты» (Рисунок </w:t>
      </w:r>
      <w:r w:rsidR="00760719">
        <w:t>2</w:t>
      </w:r>
      <w:r w:rsidR="00D66A61">
        <w:t xml:space="preserve"> и рисунок 3</w:t>
      </w:r>
      <w:r>
        <w:t>).</w:t>
      </w:r>
    </w:p>
    <w:p w:rsidR="00D16D89" w:rsidRDefault="00142ADB">
      <w:pPr>
        <w:pStyle w:val="GOSTListnum"/>
      </w:pPr>
      <w:r>
        <w:t>Активировать ссылку на скачивание</w:t>
      </w:r>
      <w:r w:rsidR="00760719">
        <w:t xml:space="preserve"> корневых сертификатов</w:t>
      </w:r>
      <w:r>
        <w:t>.</w:t>
      </w:r>
      <w:r w:rsidR="00760719">
        <w:t xml:space="preserve"> Сертификат </w:t>
      </w:r>
      <w:proofErr w:type="spellStart"/>
      <w:r w:rsidR="00760719">
        <w:t>Минкомсвязи</w:t>
      </w:r>
      <w:proofErr w:type="spellEnd"/>
      <w:r w:rsidR="00760719">
        <w:t xml:space="preserve"> России доступен на вкладке 2018 года, сертификат </w:t>
      </w:r>
      <w:r w:rsidR="00760719" w:rsidRPr="00747536">
        <w:t>Удостоверяющего центра Федерального казначейства</w:t>
      </w:r>
      <w:r w:rsidR="00760719">
        <w:t xml:space="preserve"> доступен на вкладке 2020 года.</w:t>
      </w:r>
    </w:p>
    <w:p w:rsidR="00D16D89" w:rsidRDefault="00142ADB">
      <w:pPr>
        <w:pStyle w:val="GOSTListnormal18"/>
      </w:pPr>
      <w:r>
        <w:t xml:space="preserve">Ссылка на скачивание сертификата </w:t>
      </w:r>
      <w:proofErr w:type="spellStart"/>
      <w:r w:rsidR="00760719">
        <w:t>Минкомсвязи</w:t>
      </w:r>
      <w:proofErr w:type="spellEnd"/>
      <w:r w:rsidR="00760719">
        <w:t xml:space="preserve"> России </w:t>
      </w:r>
      <w:r>
        <w:t xml:space="preserve">по ГОСТ Р 34.10-2012: </w:t>
      </w:r>
      <w:r w:rsidR="00A65F52" w:rsidRPr="00A65F52">
        <w:rPr>
          <w:rStyle w:val="ab"/>
        </w:rPr>
        <w:t>https://www.roskazna.gov.ru/upload/iblock/7e3/guts_2012.cer</w:t>
      </w:r>
    </w:p>
    <w:p w:rsidR="00D16D89" w:rsidRDefault="00142ADB">
      <w:pPr>
        <w:pStyle w:val="GOSTListnormal18"/>
      </w:pPr>
      <w:r>
        <w:t xml:space="preserve">Ссылка на скачивание корневого </w:t>
      </w:r>
      <w:r w:rsidRPr="00747536">
        <w:t xml:space="preserve">сертификата Удостоверяющего центра Федерального казначейства по ГОСТ Р 34.10-2012: </w:t>
      </w:r>
      <w:r w:rsidR="00A65F52" w:rsidRPr="00A65F52">
        <w:rPr>
          <w:rStyle w:val="ab"/>
        </w:rPr>
        <w:t>https://www.roskazna.gov.ru/upload/iblock/024/uts-fk_2020.cer</w:t>
      </w:r>
    </w:p>
    <w:p w:rsidR="00D16D89" w:rsidRDefault="00142ADB">
      <w:pPr>
        <w:pStyle w:val="GOSTListnum"/>
      </w:pPr>
      <w:r>
        <w:t>На предложение сохранить файл сертификата выбрать локальную директорию в АРМ пользователя, в которую необходимо сохранить файл.</w:t>
      </w:r>
    </w:p>
    <w:p w:rsidR="00D16D89" w:rsidRDefault="00142ADB">
      <w:pPr>
        <w:pStyle w:val="GOSTListnum"/>
      </w:pPr>
      <w:r>
        <w:t>Сохранить файл сертификата.</w:t>
      </w:r>
    </w:p>
    <w:p w:rsidR="00D16D89" w:rsidRDefault="00142ADB">
      <w:pPr>
        <w:pStyle w:val="21"/>
      </w:pPr>
      <w:bookmarkStart w:id="43" w:name="_Установка_корневого_сертификата"/>
      <w:bookmarkStart w:id="44" w:name="_Toc4670264"/>
      <w:bookmarkStart w:id="45" w:name="_Ref5889439"/>
      <w:bookmarkStart w:id="46" w:name="_Toc6385744"/>
      <w:bookmarkStart w:id="47" w:name="_Ref283063336"/>
      <w:bookmarkEnd w:id="43"/>
      <w:r>
        <w:t>Установка сертификатов ГУЦ в локальное хранилище компьютера</w:t>
      </w:r>
      <w:bookmarkEnd w:id="44"/>
      <w:bookmarkEnd w:id="45"/>
      <w:bookmarkEnd w:id="46"/>
    </w:p>
    <w:p w:rsidR="00D16D89" w:rsidRDefault="00142ADB">
      <w:pPr>
        <w:pStyle w:val="GOSTNormalWithout"/>
      </w:pPr>
      <w:r>
        <w:t xml:space="preserve">Для установки сертификатов ГУЦ в хранилище сертификатов компьютера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32"/>
        </w:numPr>
      </w:pPr>
      <w:r>
        <w:t>Через контекстное меню файла сертификата ГУЦ выбрать пункт меню «Установить сертификат».</w:t>
      </w:r>
    </w:p>
    <w:p w:rsidR="00D16D89" w:rsidRDefault="00142ADB">
      <w:pPr>
        <w:pStyle w:val="GOSTListnormal18"/>
      </w:pPr>
      <w:r>
        <w:t xml:space="preserve">На экране отобразится мастер импорта сертификатов (Рисунок </w:t>
      </w:r>
      <w:r>
        <w:fldChar w:fldCharType="begin"/>
      </w:r>
      <w:r>
        <w:instrText xml:space="preserve"> REF _Ref5877512 \h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" w:name="_Ref5877512"/>
      <w:bookmarkStart w:id="49" w:name="_Toc37956329"/>
      <w:r>
        <w:rPr>
          <w:noProof/>
        </w:rPr>
        <w:t>4</w:t>
      </w:r>
      <w:bookmarkEnd w:id="48"/>
      <w:r>
        <w:rPr>
          <w:noProof/>
        </w:rPr>
        <w:fldChar w:fldCharType="end"/>
      </w:r>
      <w:r>
        <w:t>. Мастер импорта сертификатов</w:t>
      </w:r>
      <w:bookmarkEnd w:id="49"/>
    </w:p>
    <w:p w:rsidR="00D16D89" w:rsidRDefault="00142ADB">
      <w:pPr>
        <w:pStyle w:val="GOSTListnum"/>
      </w:pPr>
      <w:r>
        <w:t>Выбрать хранилище «Локальный компьютер» и нажать кнопку «Далее».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" w:name="_Ref5877576"/>
      <w:bookmarkStart w:id="51" w:name="_Toc37956330"/>
      <w:r>
        <w:rPr>
          <w:noProof/>
        </w:rPr>
        <w:t>5</w:t>
      </w:r>
      <w:bookmarkEnd w:id="50"/>
      <w:r>
        <w:rPr>
          <w:noProof/>
        </w:rPr>
        <w:fldChar w:fldCharType="end"/>
      </w:r>
      <w:r>
        <w:t>. Выбор хранилища сертификата</w:t>
      </w:r>
      <w:bookmarkEnd w:id="51"/>
    </w:p>
    <w:p w:rsidR="00D16D89" w:rsidRDefault="00142ADB">
      <w:pPr>
        <w:pStyle w:val="GOSTListnum"/>
      </w:pPr>
      <w:r>
        <w:t xml:space="preserve">В окне «Хранилище сертификата» (Рисунок </w:t>
      </w:r>
      <w:r>
        <w:fldChar w:fldCharType="begin"/>
      </w:r>
      <w:r>
        <w:instrText xml:space="preserve"> REF _Ref5877576 \h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t>) выбрать размещение сертификата вручную, указав поле «Поместить сертификаты в следующее хранилище».</w:t>
      </w:r>
    </w:p>
    <w:p w:rsidR="00D16D89" w:rsidRDefault="00142ADB">
      <w:pPr>
        <w:pStyle w:val="GOSTListnum"/>
      </w:pPr>
      <w:r>
        <w:t xml:space="preserve">Нажать кнопку «Обзор…». Откроется окно «Выбор хранилища сертификата» (Рисунок </w:t>
      </w:r>
      <w:r>
        <w:fldChar w:fldCharType="begin"/>
      </w:r>
      <w:r>
        <w:instrText xml:space="preserve"> REF _Ref5877175 \h </w:instrText>
      </w:r>
      <w:r>
        <w:fldChar w:fldCharType="separate"/>
      </w:r>
      <w:r>
        <w:rPr>
          <w:noProof/>
        </w:rPr>
        <w:t>6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2705100" cy="2543175"/>
            <wp:effectExtent l="1905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2" w:name="_Ref5877175"/>
      <w:bookmarkStart w:id="53" w:name="_Toc37956331"/>
      <w:r>
        <w:rPr>
          <w:noProof/>
        </w:rPr>
        <w:t>6</w:t>
      </w:r>
      <w:bookmarkEnd w:id="52"/>
      <w:r>
        <w:rPr>
          <w:noProof/>
        </w:rPr>
        <w:fldChar w:fldCharType="end"/>
      </w:r>
      <w:r>
        <w:t>. Выбор хранилища сертификата</w:t>
      </w:r>
      <w:bookmarkEnd w:id="53"/>
    </w:p>
    <w:p w:rsidR="00D16D89" w:rsidRDefault="00142ADB">
      <w:pPr>
        <w:pStyle w:val="GOSTListnum"/>
      </w:pPr>
      <w:r>
        <w:t>Выбрать хранилище «Доверенные корневые центры сертификации», нажать кнопку «ОК».</w:t>
      </w:r>
    </w:p>
    <w:p w:rsidR="00D16D89" w:rsidRDefault="00142ADB">
      <w:pPr>
        <w:pStyle w:val="GOSTListnormal18"/>
      </w:pPr>
      <w:r>
        <w:t xml:space="preserve">Откроется окно завершения работы мастера импорта сертификатов (Рисунок </w:t>
      </w:r>
      <w:r>
        <w:fldChar w:fldCharType="begin"/>
      </w:r>
      <w:r>
        <w:instrText xml:space="preserve"> REF _Ref5877272 \h </w:instrText>
      </w:r>
      <w:r>
        <w:fldChar w:fldCharType="separate"/>
      </w:r>
      <w:r>
        <w:rPr>
          <w:noProof/>
        </w:rPr>
        <w:t>7</w:t>
      </w:r>
      <w:r>
        <w:fldChar w:fldCharType="end"/>
      </w:r>
      <w:r>
        <w:t>).</w:t>
      </w:r>
    </w:p>
    <w:p w:rsidR="00D16D89" w:rsidRDefault="00D16D89">
      <w:pPr>
        <w:rPr>
          <w:highlight w:val="yellow"/>
        </w:rPr>
      </w:pPr>
    </w:p>
    <w:p w:rsidR="00D16D89" w:rsidRDefault="00142ADB"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4572000" cy="4467225"/>
            <wp:effectExtent l="1905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4" w:name="_Ref5877272"/>
      <w:bookmarkStart w:id="55" w:name="_Toc37956332"/>
      <w:r>
        <w:rPr>
          <w:noProof/>
        </w:rPr>
        <w:t>7</w:t>
      </w:r>
      <w:bookmarkEnd w:id="54"/>
      <w:r>
        <w:rPr>
          <w:noProof/>
        </w:rPr>
        <w:fldChar w:fldCharType="end"/>
      </w:r>
      <w:r>
        <w:t>. Окно завершения работы мастера импорта сертификатов</w:t>
      </w:r>
      <w:bookmarkEnd w:id="55"/>
    </w:p>
    <w:p w:rsidR="00D16D89" w:rsidRDefault="00142ADB">
      <w:pPr>
        <w:pStyle w:val="GOSTListnum"/>
      </w:pPr>
      <w:r>
        <w:lastRenderedPageBreak/>
        <w:t>Нажать кнопку «Готово».</w:t>
      </w:r>
    </w:p>
    <w:p w:rsidR="00D16D89" w:rsidRDefault="00142ADB">
      <w:pPr>
        <w:pStyle w:val="GOSTListnormal18"/>
      </w:pPr>
      <w:r>
        <w:t xml:space="preserve">Появится сообщение, что импорт успешно выполнен (Рисунок </w:t>
      </w:r>
      <w:r>
        <w:fldChar w:fldCharType="begin"/>
      </w:r>
      <w:r>
        <w:instrText xml:space="preserve"> REF _Ref5877378 \h </w:instrText>
      </w:r>
      <w:r>
        <w:fldChar w:fldCharType="separate"/>
      </w:r>
      <w:r>
        <w:rPr>
          <w:noProof/>
        </w:rPr>
        <w:t>8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62225" cy="1619250"/>
            <wp:effectExtent l="19050" t="0" r="952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6" w:name="_Ref5877378"/>
      <w:bookmarkStart w:id="57" w:name="_Toc37956333"/>
      <w:r>
        <w:rPr>
          <w:noProof/>
        </w:rPr>
        <w:t>8</w:t>
      </w:r>
      <w:bookmarkEnd w:id="56"/>
      <w:r>
        <w:rPr>
          <w:noProof/>
        </w:rPr>
        <w:fldChar w:fldCharType="end"/>
      </w:r>
      <w:r>
        <w:t>. Завершение установки</w:t>
      </w:r>
      <w:bookmarkEnd w:id="57"/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GOSTNote"/>
      </w:pPr>
      <w:r>
        <w:rPr>
          <w:rStyle w:val="GOSTSymBold"/>
        </w:rPr>
        <w:t>Примечание.</w:t>
      </w:r>
      <w:r>
        <w:tab/>
        <w:t xml:space="preserve">В случае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</w:t>
      </w:r>
    </w:p>
    <w:p w:rsidR="00D16D89" w:rsidRDefault="00142ADB">
      <w:pPr>
        <w:pStyle w:val="21"/>
      </w:pPr>
      <w:bookmarkStart w:id="58" w:name="_Установка_корневых_сертификатов"/>
      <w:bookmarkStart w:id="59" w:name="_Toc4670265"/>
      <w:bookmarkStart w:id="60" w:name="_Ref5889440"/>
      <w:bookmarkStart w:id="61" w:name="_Toc6385745"/>
      <w:bookmarkEnd w:id="58"/>
      <w:r>
        <w:t>Установка корневых сертификатов УЦ Федерального казначейства в локальное хранилище компьютера</w:t>
      </w:r>
      <w:bookmarkEnd w:id="47"/>
      <w:bookmarkEnd w:id="59"/>
      <w:bookmarkEnd w:id="60"/>
      <w:bookmarkEnd w:id="61"/>
    </w:p>
    <w:p w:rsidR="00D16D89" w:rsidRDefault="00142ADB">
      <w:pPr>
        <w:pStyle w:val="GOSTNormalWithout"/>
      </w:pPr>
      <w:bookmarkStart w:id="62" w:name="OLE_LINK6"/>
      <w:bookmarkStart w:id="63" w:name="OLE_LINK7"/>
      <w:r>
        <w:t xml:space="preserve">Для установки корневого сертификата УЦ в хранилище сертификатов компьютера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33"/>
        </w:numPr>
      </w:pPr>
      <w:r>
        <w:t>Через контекстное меню файла корневого сертификата УЦ Федерального казначейства выбрать пункт меню «Установить сертификат».</w:t>
      </w:r>
    </w:p>
    <w:p w:rsidR="00D16D89" w:rsidRDefault="00142ADB">
      <w:pPr>
        <w:pStyle w:val="GOSTListnormal18"/>
      </w:pPr>
      <w:r>
        <w:t xml:space="preserve">На экране отобразится мастер импорта сертификатов (Рисунок </w:t>
      </w:r>
      <w:r>
        <w:fldChar w:fldCharType="begin"/>
      </w:r>
      <w:r>
        <w:instrText xml:space="preserve"> REF _Ref5877654 \h </w:instrText>
      </w:r>
      <w:r>
        <w:fldChar w:fldCharType="separate"/>
      </w:r>
      <w:r>
        <w:rPr>
          <w:noProof/>
        </w:rPr>
        <w:t>9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" w:name="_Ref5877654"/>
      <w:bookmarkStart w:id="65" w:name="_Toc37956334"/>
      <w:r>
        <w:rPr>
          <w:noProof/>
        </w:rPr>
        <w:t>9</w:t>
      </w:r>
      <w:bookmarkEnd w:id="64"/>
      <w:r>
        <w:rPr>
          <w:noProof/>
        </w:rPr>
        <w:fldChar w:fldCharType="end"/>
      </w:r>
      <w:r>
        <w:t>. Мастер импорта сертификатов</w:t>
      </w:r>
      <w:bookmarkEnd w:id="65"/>
    </w:p>
    <w:p w:rsidR="00D16D89" w:rsidRDefault="00142ADB">
      <w:pPr>
        <w:pStyle w:val="GOSTListnum"/>
      </w:pPr>
      <w:r>
        <w:t>Выбрать хранилище «Локальный компьютер» и нажать кнопку «Далее».</w:t>
      </w:r>
    </w:p>
    <w:p w:rsidR="00D16D89" w:rsidRDefault="00142ADB"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" w:name="_Ref5877695"/>
      <w:bookmarkStart w:id="67" w:name="_Toc37956335"/>
      <w:r>
        <w:rPr>
          <w:noProof/>
        </w:rPr>
        <w:t>10</w:t>
      </w:r>
      <w:bookmarkEnd w:id="66"/>
      <w:r>
        <w:rPr>
          <w:noProof/>
        </w:rPr>
        <w:fldChar w:fldCharType="end"/>
      </w:r>
      <w:r>
        <w:t>. Выбор хранилища сертификата</w:t>
      </w:r>
      <w:bookmarkEnd w:id="67"/>
    </w:p>
    <w:p w:rsidR="00D16D89" w:rsidRDefault="00142ADB">
      <w:pPr>
        <w:pStyle w:val="GOSTListnum"/>
      </w:pPr>
      <w:r>
        <w:t xml:space="preserve">В окне «Хранилище сертификата» (Рисунок </w:t>
      </w:r>
      <w:r>
        <w:fldChar w:fldCharType="begin"/>
      </w:r>
      <w:r>
        <w:instrText xml:space="preserve"> REF _Ref5877695 \h </w:instrText>
      </w:r>
      <w:r>
        <w:fldChar w:fldCharType="separate"/>
      </w:r>
      <w:r>
        <w:rPr>
          <w:noProof/>
        </w:rPr>
        <w:t>10</w:t>
      </w:r>
      <w:r>
        <w:fldChar w:fldCharType="end"/>
      </w:r>
      <w:r>
        <w:t>) выбрать размещение сертификата вручную, указав поле «Поместить сертификаты в следующее хранилище».</w:t>
      </w:r>
    </w:p>
    <w:p w:rsidR="00D16D89" w:rsidRDefault="00142ADB">
      <w:pPr>
        <w:pStyle w:val="GOSTListnum"/>
      </w:pPr>
      <w:r>
        <w:t xml:space="preserve">Нажать кнопку «Обзор…». Откроется окно «Выбор хранилища сертификата» (Рисунок </w:t>
      </w:r>
      <w:r>
        <w:fldChar w:fldCharType="begin"/>
      </w:r>
      <w:r>
        <w:instrText xml:space="preserve"> REF _Ref5877771 \h </w:instrText>
      </w:r>
      <w:r>
        <w:fldChar w:fldCharType="separate"/>
      </w:r>
      <w:r>
        <w:rPr>
          <w:noProof/>
        </w:rPr>
        <w:t>11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24150" cy="2562225"/>
            <wp:effectExtent l="1905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8" w:name="_Ref5877771"/>
      <w:bookmarkStart w:id="69" w:name="_Toc37956336"/>
      <w:r>
        <w:rPr>
          <w:noProof/>
        </w:rPr>
        <w:t>11</w:t>
      </w:r>
      <w:bookmarkEnd w:id="68"/>
      <w:r>
        <w:rPr>
          <w:noProof/>
        </w:rPr>
        <w:fldChar w:fldCharType="end"/>
      </w:r>
      <w:r>
        <w:t>. Выбор хранилища сертификата</w:t>
      </w:r>
      <w:bookmarkEnd w:id="69"/>
    </w:p>
    <w:p w:rsidR="00D16D89" w:rsidRDefault="00142ADB">
      <w:pPr>
        <w:pStyle w:val="GOSTListnum"/>
      </w:pPr>
      <w:r>
        <w:t>Выбрать хранилище «Промежуточные центры сертификации», нажать кнопку «ОК».</w:t>
      </w:r>
    </w:p>
    <w:p w:rsidR="00D16D89" w:rsidRDefault="00142ADB">
      <w:pPr>
        <w:pStyle w:val="GOSTListnormal18"/>
      </w:pPr>
      <w:r>
        <w:t xml:space="preserve">Откроется окно завершения работы мастера импорта сертификатов (Рисунок </w:t>
      </w:r>
      <w:r>
        <w:fldChar w:fldCharType="begin"/>
      </w:r>
      <w:r>
        <w:instrText xml:space="preserve"> REF _Ref5877811 \h </w:instrText>
      </w:r>
      <w:r>
        <w:fldChar w:fldCharType="separate"/>
      </w:r>
      <w:r>
        <w:rPr>
          <w:noProof/>
        </w:rPr>
        <w:t>12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448175" cy="4343400"/>
            <wp:effectExtent l="19050" t="0" r="9525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0" w:name="_Ref5877811"/>
      <w:bookmarkStart w:id="71" w:name="_Toc37956337"/>
      <w:r>
        <w:rPr>
          <w:noProof/>
        </w:rPr>
        <w:t>12</w:t>
      </w:r>
      <w:bookmarkEnd w:id="70"/>
      <w:r>
        <w:rPr>
          <w:noProof/>
        </w:rPr>
        <w:fldChar w:fldCharType="end"/>
      </w:r>
      <w:r>
        <w:t>. Окно завершения работы мастера импорта сертификатов</w:t>
      </w:r>
      <w:bookmarkEnd w:id="71"/>
    </w:p>
    <w:p w:rsidR="00D16D89" w:rsidRDefault="00142ADB">
      <w:pPr>
        <w:pStyle w:val="GOSTListnum"/>
      </w:pPr>
      <w:r>
        <w:t>Нажать кнопку «Готово».</w:t>
      </w:r>
    </w:p>
    <w:p w:rsidR="00D16D89" w:rsidRDefault="00142ADB">
      <w:pPr>
        <w:pStyle w:val="GOSTListnormal18"/>
      </w:pPr>
      <w:r>
        <w:lastRenderedPageBreak/>
        <w:t xml:space="preserve">Появится сообщение, что импорт успешно выполнен (Рисунок </w:t>
      </w:r>
      <w:r>
        <w:fldChar w:fldCharType="begin"/>
      </w:r>
      <w:r>
        <w:instrText xml:space="preserve"> REF _Ref5877848 \h </w:instrText>
      </w:r>
      <w:r>
        <w:fldChar w:fldCharType="separate"/>
      </w:r>
      <w:r>
        <w:rPr>
          <w:noProof/>
        </w:rPr>
        <w:t>13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71750" cy="1619250"/>
            <wp:effectExtent l="1905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" w:name="_Ref5877848"/>
      <w:bookmarkStart w:id="73" w:name="_Toc37956338"/>
      <w:r>
        <w:rPr>
          <w:noProof/>
        </w:rPr>
        <w:t>13</w:t>
      </w:r>
      <w:bookmarkEnd w:id="72"/>
      <w:r>
        <w:rPr>
          <w:noProof/>
        </w:rPr>
        <w:fldChar w:fldCharType="end"/>
      </w:r>
      <w:r>
        <w:t>. Завершение установки</w:t>
      </w:r>
      <w:bookmarkEnd w:id="73"/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GOSTNote"/>
      </w:pPr>
      <w:r>
        <w:rPr>
          <w:rStyle w:val="GOSTSymBold"/>
        </w:rPr>
        <w:t>Примечание.</w:t>
      </w:r>
      <w:r>
        <w:tab/>
        <w:t xml:space="preserve">В случае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</w:t>
      </w:r>
    </w:p>
    <w:p w:rsidR="00D16D89" w:rsidRDefault="00D16D89">
      <w:pPr>
        <w:pStyle w:val="GOSTNormal"/>
      </w:pPr>
    </w:p>
    <w:p w:rsidR="00D16D89" w:rsidRDefault="00142ADB">
      <w:pPr>
        <w:pStyle w:val="21"/>
      </w:pPr>
      <w:bookmarkStart w:id="74" w:name="_Установка_сертификата_пользователя"/>
      <w:bookmarkStart w:id="75" w:name="_Ref285267119"/>
      <w:bookmarkStart w:id="76" w:name="_Toc426018806"/>
      <w:bookmarkStart w:id="77" w:name="_Toc426018827"/>
      <w:bookmarkStart w:id="78" w:name="_Toc426020566"/>
      <w:bookmarkStart w:id="79" w:name="_Toc426022351"/>
      <w:bookmarkStart w:id="80" w:name="_Toc4670266"/>
      <w:bookmarkStart w:id="81" w:name="_Toc6385746"/>
      <w:bookmarkEnd w:id="62"/>
      <w:bookmarkEnd w:id="63"/>
      <w:bookmarkEnd w:id="74"/>
      <w:r>
        <w:t>Установка сертификата пользователя в хранилище личных сертификатов АРМ (при необходимости)</w:t>
      </w:r>
      <w:bookmarkEnd w:id="75"/>
      <w:bookmarkEnd w:id="76"/>
      <w:bookmarkEnd w:id="77"/>
      <w:bookmarkEnd w:id="78"/>
      <w:bookmarkEnd w:id="79"/>
      <w:bookmarkEnd w:id="80"/>
      <w:bookmarkEnd w:id="81"/>
    </w:p>
    <w:p w:rsidR="00D16D89" w:rsidRDefault="00142ADB">
      <w:pPr>
        <w:pStyle w:val="GOSTNormal"/>
      </w:pPr>
      <w: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proofErr w:type="spellStart"/>
      <w:r>
        <w:t>cer</w:t>
      </w:r>
      <w:proofErr w:type="spellEnd"/>
      <w:r>
        <w:t>» был записан на отдельный носитель информации).</w:t>
      </w:r>
    </w:p>
    <w:p w:rsidR="00D16D89" w:rsidRDefault="00142ADB">
      <w:pPr>
        <w:pStyle w:val="GOSTNormal"/>
      </w:pPr>
      <w:r>
        <w:t xml:space="preserve">Установка </w:t>
      </w:r>
      <w:bookmarkStart w:id="82" w:name="OLE_LINK10"/>
      <w:bookmarkStart w:id="83" w:name="OLE_LINK11"/>
      <w:r>
        <w:t>с</w:t>
      </w:r>
      <w:bookmarkStart w:id="84" w:name="OLE_LINK8"/>
      <w:bookmarkStart w:id="85" w:name="OLE_LINK9"/>
      <w:r>
        <w:t>ертификата пользователя в хранилище личных сертификатов АРМ пользователя</w:t>
      </w:r>
      <w:bookmarkEnd w:id="82"/>
      <w:bookmarkEnd w:id="83"/>
      <w:bookmarkEnd w:id="84"/>
      <w:bookmarkEnd w:id="85"/>
      <w:r>
        <w:t xml:space="preserve"> выполняется под учетной записью пользователя, которая будет использоваться в процессе входа в личный кабинет системы «Электронный бюджет».</w:t>
      </w:r>
    </w:p>
    <w:p w:rsidR="00D16D89" w:rsidRDefault="00142ADB">
      <w:pPr>
        <w:pStyle w:val="GOSTNormalWithout"/>
      </w:pPr>
      <w:r>
        <w:t xml:space="preserve">Для сертификата пользователя в хранилище личных сертификатов АРМ пользователя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34"/>
        </w:numPr>
      </w:pPr>
      <w:r>
        <w:t>Через контекстное меню файла сертификата пользователя выбрать пункт меню «Установить сертификат».</w:t>
      </w:r>
    </w:p>
    <w:p w:rsidR="00D16D89" w:rsidRDefault="00142ADB">
      <w:pPr>
        <w:pStyle w:val="GOSTListnormal18"/>
      </w:pPr>
      <w:r>
        <w:t xml:space="preserve">На экране отобразится мастер импорта сертификатов (Рисунок </w:t>
      </w:r>
      <w:r>
        <w:fldChar w:fldCharType="begin"/>
      </w:r>
      <w:r>
        <w:instrText xml:space="preserve"> REF _Ref5877925 \h </w:instrText>
      </w:r>
      <w:r>
        <w:fldChar w:fldCharType="separate"/>
      </w:r>
      <w:r>
        <w:rPr>
          <w:noProof/>
        </w:rPr>
        <w:t>14</w:t>
      </w:r>
      <w:r>
        <w:fldChar w:fldCharType="end"/>
      </w:r>
      <w:r>
        <w:t>).</w:t>
      </w:r>
    </w:p>
    <w:p w:rsidR="00D16D89" w:rsidRDefault="00142ADB">
      <w:pPr>
        <w:pStyle w:val="GOSTheader"/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6" w:name="_Ref5877925"/>
      <w:bookmarkStart w:id="87" w:name="_Toc37956339"/>
      <w:r>
        <w:rPr>
          <w:noProof/>
        </w:rPr>
        <w:t>14</w:t>
      </w:r>
      <w:bookmarkEnd w:id="86"/>
      <w:r>
        <w:rPr>
          <w:noProof/>
        </w:rPr>
        <w:fldChar w:fldCharType="end"/>
      </w:r>
      <w:r>
        <w:t>. Мастер импорта сертификатов</w:t>
      </w:r>
      <w:bookmarkEnd w:id="87"/>
    </w:p>
    <w:p w:rsidR="00D16D89" w:rsidRDefault="00142ADB">
      <w:pPr>
        <w:pStyle w:val="GOSTListnum"/>
      </w:pPr>
      <w:r>
        <w:t>Выбрать хранилище «Текущий пользователь» и нажать кнопку «Далее».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143500" cy="5029200"/>
            <wp:effectExtent l="1905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8" w:name="_Ref5877966"/>
      <w:bookmarkStart w:id="89" w:name="_Toc37956340"/>
      <w:r>
        <w:rPr>
          <w:noProof/>
        </w:rPr>
        <w:t>15</w:t>
      </w:r>
      <w:bookmarkEnd w:id="88"/>
      <w:r>
        <w:rPr>
          <w:noProof/>
        </w:rPr>
        <w:fldChar w:fldCharType="end"/>
      </w:r>
      <w:r>
        <w:t>. Выбор хранилища сертификата</w:t>
      </w:r>
      <w:bookmarkEnd w:id="89"/>
    </w:p>
    <w:p w:rsidR="00D16D89" w:rsidRDefault="00142ADB">
      <w:pPr>
        <w:pStyle w:val="GOSTListnum"/>
      </w:pPr>
      <w:r>
        <w:t xml:space="preserve">В окне «Хранилище сертификата» (Рисунок </w:t>
      </w:r>
      <w:r>
        <w:fldChar w:fldCharType="begin"/>
      </w:r>
      <w:r>
        <w:instrText xml:space="preserve"> REF _Ref5877966 \h  \* MERGEFORMAT </w:instrText>
      </w:r>
      <w:r>
        <w:fldChar w:fldCharType="separate"/>
      </w:r>
      <w:r>
        <w:rPr>
          <w:noProof/>
        </w:rPr>
        <w:t>15</w:t>
      </w:r>
      <w:r>
        <w:fldChar w:fldCharType="end"/>
      </w:r>
      <w:r>
        <w:t>) выбрать размещение сертификата вручную, указав поле «Поместить сертификаты в следующее хранилище».</w:t>
      </w:r>
    </w:p>
    <w:p w:rsidR="00D16D89" w:rsidRDefault="00142ADB">
      <w:pPr>
        <w:pStyle w:val="GOSTListnum"/>
      </w:pPr>
      <w:r>
        <w:t xml:space="preserve">Нажать кнопку «Обзор…». Откроется окно «Выбор хранилища сертификата» (Рисунок </w:t>
      </w:r>
      <w:r>
        <w:fldChar w:fldCharType="begin"/>
      </w:r>
      <w:r>
        <w:instrText xml:space="preserve"> REF _Ref5878044 \h </w:instrText>
      </w:r>
      <w:r>
        <w:fldChar w:fldCharType="separate"/>
      </w:r>
      <w:r>
        <w:rPr>
          <w:noProof/>
        </w:rPr>
        <w:t>16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24150" cy="2562225"/>
            <wp:effectExtent l="1905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0" w:name="_Ref5878044"/>
      <w:bookmarkStart w:id="91" w:name="_Toc37956341"/>
      <w:r>
        <w:rPr>
          <w:noProof/>
        </w:rPr>
        <w:t>16</w:t>
      </w:r>
      <w:bookmarkEnd w:id="90"/>
      <w:r>
        <w:rPr>
          <w:noProof/>
        </w:rPr>
        <w:fldChar w:fldCharType="end"/>
      </w:r>
      <w:r>
        <w:t>. Выбор хранилища сертификата. Личное</w:t>
      </w:r>
      <w:bookmarkEnd w:id="91"/>
    </w:p>
    <w:p w:rsidR="00D16D89" w:rsidRDefault="00142ADB">
      <w:pPr>
        <w:pStyle w:val="GOSTListnum"/>
      </w:pPr>
      <w:r>
        <w:t>В окне выбора хранилища сертификатов выбрать контейнер «Личное».</w:t>
      </w:r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GOSTListnormal18"/>
      </w:pPr>
      <w:r>
        <w:t xml:space="preserve">Откроется окно мастера импорта сертификатов (Рисунок </w:t>
      </w:r>
      <w:r>
        <w:fldChar w:fldCharType="begin"/>
      </w:r>
      <w:r>
        <w:instrText xml:space="preserve"> REF _Ref5878098 \h </w:instrText>
      </w:r>
      <w:r>
        <w:fldChar w:fldCharType="separate"/>
      </w:r>
      <w:r>
        <w:rPr>
          <w:noProof/>
        </w:rPr>
        <w:t>17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143500" cy="5029200"/>
            <wp:effectExtent l="1905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2" w:name="_Ref5878098"/>
      <w:bookmarkStart w:id="93" w:name="_Toc37956342"/>
      <w:r>
        <w:rPr>
          <w:noProof/>
        </w:rPr>
        <w:t>17</w:t>
      </w:r>
      <w:bookmarkEnd w:id="92"/>
      <w:r>
        <w:rPr>
          <w:noProof/>
        </w:rPr>
        <w:fldChar w:fldCharType="end"/>
      </w:r>
      <w:r>
        <w:t>. Выбор хранилища сертификата</w:t>
      </w:r>
      <w:bookmarkEnd w:id="93"/>
    </w:p>
    <w:p w:rsidR="00D16D89" w:rsidRDefault="00142ADB">
      <w:pPr>
        <w:pStyle w:val="GOSTListnum"/>
      </w:pPr>
      <w:r>
        <w:t>Нажать кнопку «Далее»</w:t>
      </w:r>
    </w:p>
    <w:p w:rsidR="00D16D89" w:rsidRDefault="00142ADB">
      <w:pPr>
        <w:pStyle w:val="GOSTListnormal18"/>
      </w:pPr>
      <w:r>
        <w:t xml:space="preserve">Откроется окно завершения работы мастера импорта сертификатов (Рисунок </w:t>
      </w:r>
      <w:r>
        <w:fldChar w:fldCharType="begin"/>
      </w:r>
      <w:r>
        <w:instrText xml:space="preserve"> REF _Ref5878152 \h </w:instrText>
      </w:r>
      <w:r>
        <w:fldChar w:fldCharType="separate"/>
      </w:r>
      <w:r>
        <w:rPr>
          <w:noProof/>
        </w:rPr>
        <w:t>18</w:t>
      </w:r>
      <w:r>
        <w:fldChar w:fldCharType="end"/>
      </w:r>
      <w:r>
        <w:t>).</w:t>
      </w:r>
    </w:p>
    <w:p w:rsidR="00D16D89" w:rsidRDefault="00D16D89"/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772025" cy="4676775"/>
            <wp:effectExtent l="19050" t="0" r="9525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4" w:name="_Ref5878152"/>
      <w:bookmarkStart w:id="95" w:name="_Toc37956343"/>
      <w:r>
        <w:rPr>
          <w:noProof/>
        </w:rPr>
        <w:t>18</w:t>
      </w:r>
      <w:bookmarkEnd w:id="94"/>
      <w:r>
        <w:rPr>
          <w:noProof/>
        </w:rPr>
        <w:fldChar w:fldCharType="end"/>
      </w:r>
      <w:r>
        <w:t>. Завершение установки</w:t>
      </w:r>
      <w:bookmarkEnd w:id="95"/>
    </w:p>
    <w:p w:rsidR="00D16D89" w:rsidRDefault="00142ADB">
      <w:pPr>
        <w:pStyle w:val="GOSTListnum"/>
      </w:pPr>
      <w:r>
        <w:t>Нажать кнопку «Готово».</w:t>
      </w:r>
    </w:p>
    <w:p w:rsidR="00D16D89" w:rsidRDefault="00142ADB">
      <w:pPr>
        <w:pStyle w:val="GOSTListnormal18"/>
      </w:pPr>
      <w:r>
        <w:t xml:space="preserve">В случае успешного импорта сертификата отобразится диалог «Импорт успешно выполнен» (Рисунок </w:t>
      </w:r>
      <w:r>
        <w:fldChar w:fldCharType="begin"/>
      </w:r>
      <w:r>
        <w:instrText xml:space="preserve"> REF _Ref5878193 \h </w:instrText>
      </w:r>
      <w:r>
        <w:fldChar w:fldCharType="separate"/>
      </w:r>
      <w:r>
        <w:rPr>
          <w:noProof/>
        </w:rPr>
        <w:t>19</w:t>
      </w:r>
      <w:r>
        <w:fldChar w:fldCharType="end"/>
      </w:r>
      <w:r>
        <w:t xml:space="preserve">). 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71750" cy="1628775"/>
            <wp:effectExtent l="1905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" w:name="_Ref5878193"/>
      <w:bookmarkStart w:id="97" w:name="_Toc37956344"/>
      <w:r>
        <w:rPr>
          <w:noProof/>
        </w:rPr>
        <w:t>19</w:t>
      </w:r>
      <w:bookmarkEnd w:id="96"/>
      <w:r>
        <w:rPr>
          <w:noProof/>
        </w:rPr>
        <w:fldChar w:fldCharType="end"/>
      </w:r>
      <w:r>
        <w:t>. Успешный импорт сертификата</w:t>
      </w:r>
      <w:bookmarkEnd w:id="97"/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21"/>
      </w:pPr>
      <w:bookmarkStart w:id="98" w:name="_Установка_сертификата_ГУЦ"/>
      <w:bookmarkStart w:id="99" w:name="_Установка_и_настройка"/>
      <w:bookmarkStart w:id="100" w:name="_Toc4670267"/>
      <w:bookmarkStart w:id="101" w:name="_Ref5889441"/>
      <w:bookmarkStart w:id="102" w:name="_Toc6385747"/>
      <w:bookmarkStart w:id="103" w:name="OLE_LINK4"/>
      <w:bookmarkStart w:id="104" w:name="OLE_LINK5"/>
      <w:bookmarkEnd w:id="98"/>
      <w:bookmarkEnd w:id="99"/>
      <w:r>
        <w:lastRenderedPageBreak/>
        <w:t xml:space="preserve">Установка и настройка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</w:t>
      </w:r>
      <w:bookmarkEnd w:id="100"/>
      <w:bookmarkEnd w:id="101"/>
      <w:bookmarkEnd w:id="102"/>
    </w:p>
    <w:p w:rsidR="00D16D89" w:rsidRDefault="00142ADB">
      <w:pPr>
        <w:pStyle w:val="GOSTNormal"/>
      </w:pPr>
      <w:proofErr w:type="spellStart"/>
      <w:r>
        <w:t>Криптопровайдер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4.0 позволяет осуществлять вход в ГИИС «Электронный бюджет» посредством использования протокола «</w:t>
      </w:r>
      <w:proofErr w:type="spellStart"/>
      <w:r>
        <w:t>https</w:t>
      </w:r>
      <w:proofErr w:type="spellEnd"/>
      <w:r>
        <w:t xml:space="preserve">» и веб-обозревателя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>, но для корректного отображения данных на портале рекомендуется использовать протокол «</w:t>
      </w:r>
      <w:proofErr w:type="spellStart"/>
      <w:r>
        <w:t>http</w:t>
      </w:r>
      <w:proofErr w:type="spellEnd"/>
      <w:r>
        <w:t>». Для работы в Личном кабинете Электронного бюджета по протоколу «</w:t>
      </w:r>
      <w:proofErr w:type="spellStart"/>
      <w:r>
        <w:t>http</w:t>
      </w:r>
      <w:proofErr w:type="spellEnd"/>
      <w:r>
        <w:t xml:space="preserve">», а также в браузерах, отличных от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>, необходима дополнительная установка СКЗИ «Континент TLS VPN Клиент» (раздел 3.12).</w:t>
      </w:r>
    </w:p>
    <w:p w:rsidR="00D16D89" w:rsidRDefault="00142ADB">
      <w:pPr>
        <w:pStyle w:val="GOSTNormal"/>
      </w:pPr>
      <w:r>
        <w:t xml:space="preserve">Установка </w:t>
      </w:r>
      <w:proofErr w:type="spellStart"/>
      <w:r>
        <w:t>КриптоПро</w:t>
      </w:r>
      <w:proofErr w:type="spellEnd"/>
      <w:r>
        <w:t xml:space="preserve"> обязательна.</w:t>
      </w:r>
      <w:r w:rsidR="00A65F52">
        <w:t xml:space="preserve"> Рекомендуется установка </w:t>
      </w:r>
      <w:proofErr w:type="spellStart"/>
      <w:r w:rsidR="00A65F52">
        <w:t>КриптоПро</w:t>
      </w:r>
      <w:proofErr w:type="spellEnd"/>
      <w:r w:rsidR="00A65F52">
        <w:t xml:space="preserve"> </w:t>
      </w:r>
      <w:r w:rsidR="00A65F52" w:rsidRPr="00A65F52">
        <w:t xml:space="preserve">сборки </w:t>
      </w:r>
      <w:r w:rsidR="00A65F52">
        <w:t xml:space="preserve">не ниже </w:t>
      </w:r>
      <w:r w:rsidR="00A65F52" w:rsidRPr="00A65F52">
        <w:t>4.0.9944</w:t>
      </w:r>
      <w:r w:rsidR="00A65F52">
        <w:t>.</w:t>
      </w:r>
    </w:p>
    <w:p w:rsidR="00D16D89" w:rsidRDefault="00142ADB">
      <w:pPr>
        <w:pStyle w:val="GOSTNormal"/>
      </w:pPr>
      <w:r>
        <w:t xml:space="preserve">В случае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NormalWithout"/>
      </w:pPr>
      <w:r>
        <w:t xml:space="preserve">Для установки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необходимо:</w:t>
      </w:r>
    </w:p>
    <w:p w:rsidR="00D16D89" w:rsidRDefault="00142ADB">
      <w:pPr>
        <w:pStyle w:val="GOSTListnum"/>
        <w:numPr>
          <w:ilvl w:val="0"/>
          <w:numId w:val="35"/>
        </w:numPr>
      </w:pPr>
      <w:r>
        <w:t xml:space="preserve">Запустить файл установки </w:t>
      </w:r>
      <w:proofErr w:type="spellStart"/>
      <w:r>
        <w:t>КриптоПро</w:t>
      </w:r>
      <w:proofErr w:type="spellEnd"/>
      <w:r>
        <w:t xml:space="preserve"> CSP.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352800" cy="3143250"/>
            <wp:effectExtent l="1905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5" w:name="_Ref5878273"/>
      <w:bookmarkStart w:id="106" w:name="_Toc37956345"/>
      <w:r>
        <w:rPr>
          <w:noProof/>
        </w:rPr>
        <w:t>20</w:t>
      </w:r>
      <w:bookmarkEnd w:id="105"/>
      <w:r>
        <w:rPr>
          <w:noProof/>
        </w:rPr>
        <w:fldChar w:fldCharType="end"/>
      </w:r>
      <w:r>
        <w:t xml:space="preserve">. Стартовое окно мастера установки </w:t>
      </w:r>
      <w:proofErr w:type="spellStart"/>
      <w:r>
        <w:t>КриптоПро</w:t>
      </w:r>
      <w:proofErr w:type="spellEnd"/>
      <w:r>
        <w:t xml:space="preserve"> CSP</w:t>
      </w:r>
      <w:bookmarkEnd w:id="106"/>
    </w:p>
    <w:p w:rsidR="00D16D89" w:rsidRDefault="00142ADB">
      <w:pPr>
        <w:pStyle w:val="GOSTListnormal18"/>
      </w:pPr>
      <w:r>
        <w:t xml:space="preserve">Откроется стартовое окно мастера установки </w:t>
      </w:r>
      <w:proofErr w:type="spellStart"/>
      <w:r>
        <w:t>КриптоПро</w:t>
      </w:r>
      <w:proofErr w:type="spellEnd"/>
      <w:r>
        <w:t xml:space="preserve"> CSP (Рисунок </w:t>
      </w:r>
      <w:r>
        <w:fldChar w:fldCharType="begin"/>
      </w:r>
      <w:r>
        <w:instrText xml:space="preserve"> REF _Ref5878273 \h </w:instrText>
      </w:r>
      <w:r>
        <w:fldChar w:fldCharType="separate"/>
      </w:r>
      <w:r>
        <w:rPr>
          <w:noProof/>
        </w:rPr>
        <w:t>20</w:t>
      </w:r>
      <w:r>
        <w:fldChar w:fldCharType="end"/>
      </w:r>
      <w:r>
        <w:t xml:space="preserve">). </w:t>
      </w:r>
    </w:p>
    <w:p w:rsidR="00D16D89" w:rsidRDefault="00142ADB">
      <w:pPr>
        <w:pStyle w:val="GOSTListnum"/>
      </w:pPr>
      <w:r>
        <w:t>Нажать кнопку «Установить (рекомендуется)».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781425" cy="1466850"/>
            <wp:effectExtent l="19050" t="0" r="9525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7" w:name="_Ref5878315"/>
      <w:bookmarkStart w:id="108" w:name="_Toc37956346"/>
      <w:r>
        <w:rPr>
          <w:noProof/>
        </w:rPr>
        <w:t>21</w:t>
      </w:r>
      <w:bookmarkEnd w:id="107"/>
      <w:r>
        <w:rPr>
          <w:noProof/>
        </w:rPr>
        <w:fldChar w:fldCharType="end"/>
      </w:r>
      <w:r>
        <w:t xml:space="preserve">. Процесс установки </w:t>
      </w:r>
      <w:proofErr w:type="spellStart"/>
      <w:r>
        <w:t>КриптоПро</w:t>
      </w:r>
      <w:proofErr w:type="spellEnd"/>
      <w:r>
        <w:t xml:space="preserve"> CSP</w:t>
      </w:r>
      <w:bookmarkEnd w:id="108"/>
    </w:p>
    <w:p w:rsidR="00D16D89" w:rsidRDefault="00142ADB">
      <w:pPr>
        <w:pStyle w:val="GOSTListnormal18"/>
      </w:pPr>
      <w:r>
        <w:lastRenderedPageBreak/>
        <w:t xml:space="preserve">Отобразится окно процесса установки </w:t>
      </w:r>
      <w:proofErr w:type="spellStart"/>
      <w:r>
        <w:t>КриптоПро</w:t>
      </w:r>
      <w:proofErr w:type="spellEnd"/>
      <w:r>
        <w:t xml:space="preserve"> CSP (Рисунок </w:t>
      </w:r>
      <w:r>
        <w:fldChar w:fldCharType="begin"/>
      </w:r>
      <w:r>
        <w:instrText xml:space="preserve"> REF _Ref5878315 \h </w:instrText>
      </w:r>
      <w:r>
        <w:fldChar w:fldCharType="separate"/>
      </w:r>
      <w:r>
        <w:rPr>
          <w:noProof/>
        </w:rPr>
        <w:t>21</w:t>
      </w:r>
      <w:r>
        <w:fldChar w:fldCharType="end"/>
      </w:r>
      <w:r>
        <w:t>).</w:t>
      </w:r>
    </w:p>
    <w:p w:rsidR="00D16D89" w:rsidRDefault="00142ADB">
      <w:pPr>
        <w:pStyle w:val="GOSTListnormal18"/>
      </w:pPr>
      <w:r>
        <w:t xml:space="preserve">После успешной установки </w:t>
      </w:r>
      <w:proofErr w:type="spellStart"/>
      <w:r>
        <w:t>криптопровайдера</w:t>
      </w:r>
      <w:proofErr w:type="spellEnd"/>
      <w:r>
        <w:t xml:space="preserve"> отобразится диалог «</w:t>
      </w:r>
      <w:proofErr w:type="spellStart"/>
      <w:r>
        <w:t>КриптоПро</w:t>
      </w:r>
      <w:proofErr w:type="spellEnd"/>
      <w:r>
        <w:t xml:space="preserve"> CSP успешно установлен» (Рисунок </w:t>
      </w:r>
      <w:r>
        <w:fldChar w:fldCharType="begin"/>
      </w:r>
      <w:r>
        <w:instrText xml:space="preserve"> REF _Ref5878359 \h </w:instrText>
      </w:r>
      <w:r>
        <w:fldChar w:fldCharType="separate"/>
      </w:r>
      <w:r>
        <w:rPr>
          <w:noProof/>
        </w:rPr>
        <w:t>22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24125" cy="1409700"/>
            <wp:effectExtent l="19050" t="0" r="9525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" w:name="_Ref5878359"/>
      <w:bookmarkStart w:id="110" w:name="_Toc37956347"/>
      <w:r>
        <w:rPr>
          <w:noProof/>
        </w:rPr>
        <w:t>22</w:t>
      </w:r>
      <w:bookmarkEnd w:id="109"/>
      <w:r>
        <w:rPr>
          <w:noProof/>
        </w:rPr>
        <w:fldChar w:fldCharType="end"/>
      </w:r>
      <w:r>
        <w:t xml:space="preserve">. Успешная установка </w:t>
      </w:r>
      <w:proofErr w:type="spellStart"/>
      <w:r>
        <w:t>КриптоПро</w:t>
      </w:r>
      <w:proofErr w:type="spellEnd"/>
      <w:r>
        <w:t xml:space="preserve"> CSP</w:t>
      </w:r>
      <w:bookmarkEnd w:id="110"/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GOSTListnum"/>
      </w:pPr>
      <w:r>
        <w:t xml:space="preserve">Запустить </w:t>
      </w:r>
      <w:proofErr w:type="spellStart"/>
      <w:r>
        <w:t>КриптоПро</w:t>
      </w:r>
      <w:proofErr w:type="spellEnd"/>
      <w:r>
        <w:t xml:space="preserve"> CSP. Во вкладке общие нажать кнопку «Ввод лицензии» и ввести лицензионный ключ (Рисунок </w:t>
      </w:r>
      <w:r>
        <w:fldChar w:fldCharType="begin"/>
      </w:r>
      <w:r>
        <w:instrText xml:space="preserve"> REF _Ref5878403 \h </w:instrText>
      </w:r>
      <w:r>
        <w:fldChar w:fldCharType="separate"/>
      </w:r>
      <w:r>
        <w:rPr>
          <w:noProof/>
        </w:rPr>
        <w:t>23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924300" cy="473392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1" w:name="_Ref5878403"/>
      <w:bookmarkStart w:id="112" w:name="_Toc37956348"/>
      <w:r>
        <w:rPr>
          <w:noProof/>
        </w:rPr>
        <w:t>23</w:t>
      </w:r>
      <w:bookmarkEnd w:id="111"/>
      <w:r>
        <w:rPr>
          <w:noProof/>
        </w:rPr>
        <w:fldChar w:fldCharType="end"/>
      </w:r>
      <w:r>
        <w:t xml:space="preserve">. Вкладка «Общие». </w:t>
      </w:r>
      <w:proofErr w:type="spellStart"/>
      <w:r>
        <w:t>КриптоПро</w:t>
      </w:r>
      <w:proofErr w:type="spellEnd"/>
      <w:r>
        <w:t xml:space="preserve"> CSP</w:t>
      </w:r>
      <w:bookmarkEnd w:id="112"/>
    </w:p>
    <w:p w:rsidR="00D16D89" w:rsidRDefault="00142ADB">
      <w:pPr>
        <w:pStyle w:val="GOSTNormalWithout"/>
      </w:pPr>
      <w:r>
        <w:t xml:space="preserve">Для настройки </w:t>
      </w:r>
      <w:proofErr w:type="spellStart"/>
      <w:r>
        <w:t>криптопровайдера</w:t>
      </w:r>
      <w:proofErr w:type="spellEnd"/>
      <w:r>
        <w:t xml:space="preserve"> необходимо выполнить следующие действия:</w:t>
      </w:r>
    </w:p>
    <w:p w:rsidR="00D16D89" w:rsidRDefault="00142ADB">
      <w:pPr>
        <w:pStyle w:val="GOSTListnum"/>
        <w:numPr>
          <w:ilvl w:val="0"/>
          <w:numId w:val="36"/>
        </w:numPr>
      </w:pPr>
      <w:r>
        <w:t xml:space="preserve">Запустить </w:t>
      </w:r>
      <w:proofErr w:type="spellStart"/>
      <w:r>
        <w:t>КриптоПро</w:t>
      </w:r>
      <w:proofErr w:type="spellEnd"/>
      <w:r>
        <w:t xml:space="preserve"> CSP от имени Администратора. </w:t>
      </w:r>
    </w:p>
    <w:p w:rsidR="00D16D89" w:rsidRDefault="00142ADB">
      <w:pPr>
        <w:pStyle w:val="GOSTListnum"/>
      </w:pPr>
      <w:r>
        <w:lastRenderedPageBreak/>
        <w:t>Перейти во вкладку «Настройки TLS».</w:t>
      </w:r>
    </w:p>
    <w:p w:rsidR="00D16D89" w:rsidRDefault="00142ADB">
      <w:pPr>
        <w:pStyle w:val="GOSTListnum"/>
      </w:pPr>
      <w:r>
        <w:t xml:space="preserve">Отметить в разделе «Клиент» следующие </w:t>
      </w:r>
      <w:proofErr w:type="spellStart"/>
      <w:r>
        <w:t>чекбоксы</w:t>
      </w:r>
      <w:proofErr w:type="spellEnd"/>
      <w:r>
        <w:t xml:space="preserve"> (Рисунок </w:t>
      </w:r>
      <w:r>
        <w:fldChar w:fldCharType="begin"/>
      </w:r>
      <w:r>
        <w:instrText xml:space="preserve"> REF _Ref5878465 \h </w:instrText>
      </w:r>
      <w:r>
        <w:fldChar w:fldCharType="separate"/>
      </w:r>
      <w:r>
        <w:rPr>
          <w:noProof/>
        </w:rPr>
        <w:t>24</w:t>
      </w:r>
      <w:r>
        <w:fldChar w:fldCharType="end"/>
      </w:r>
      <w:r>
        <w:t>):</w:t>
      </w:r>
    </w:p>
    <w:p w:rsidR="00D16D89" w:rsidRDefault="00142ADB">
      <w:pPr>
        <w:pStyle w:val="GOSTListmark3"/>
      </w:pPr>
      <w:r>
        <w:t xml:space="preserve">Не проверять сертификат </w:t>
      </w:r>
      <w:proofErr w:type="spellStart"/>
      <w:r>
        <w:t>сертификат</w:t>
      </w:r>
      <w:proofErr w:type="spellEnd"/>
      <w:r>
        <w:t xml:space="preserve"> сервера на отзыв</w:t>
      </w:r>
    </w:p>
    <w:p w:rsidR="00D16D89" w:rsidRDefault="00142ADB">
      <w:pPr>
        <w:pStyle w:val="GOSTListmark3"/>
      </w:pPr>
      <w:r>
        <w:t>Не проверять назначение собственного сертификата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933825" cy="4724400"/>
            <wp:effectExtent l="19050" t="0" r="9525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3" w:name="_Ref5878465"/>
      <w:bookmarkStart w:id="114" w:name="_Toc37956349"/>
      <w:r>
        <w:rPr>
          <w:noProof/>
        </w:rPr>
        <w:t>24</w:t>
      </w:r>
      <w:bookmarkEnd w:id="113"/>
      <w:r>
        <w:rPr>
          <w:noProof/>
        </w:rPr>
        <w:fldChar w:fldCharType="end"/>
      </w:r>
      <w:r>
        <w:t xml:space="preserve">. Вкладка «Настройки TLS». </w:t>
      </w:r>
      <w:proofErr w:type="spellStart"/>
      <w:r>
        <w:t>КриптоПро</w:t>
      </w:r>
      <w:proofErr w:type="spellEnd"/>
      <w:r>
        <w:t xml:space="preserve"> CSP</w:t>
      </w:r>
      <w:bookmarkEnd w:id="114"/>
    </w:p>
    <w:p w:rsidR="00D16D89" w:rsidRDefault="00142ADB">
      <w:pPr>
        <w:pStyle w:val="GOSTListnum"/>
      </w:pPr>
      <w:r>
        <w:t>Нажать кнопку «Применить».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048125" cy="1619250"/>
            <wp:effectExtent l="19050" t="0" r="9525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5" w:name="_Ref5878505"/>
      <w:bookmarkStart w:id="116" w:name="_Toc37956350"/>
      <w:r>
        <w:rPr>
          <w:noProof/>
        </w:rPr>
        <w:t>25</w:t>
      </w:r>
      <w:bookmarkEnd w:id="115"/>
      <w:r>
        <w:rPr>
          <w:noProof/>
        </w:rPr>
        <w:fldChar w:fldCharType="end"/>
      </w:r>
      <w:r>
        <w:t>. Запрос на перезагрузку после смены режима работы</w:t>
      </w:r>
      <w:bookmarkEnd w:id="116"/>
    </w:p>
    <w:p w:rsidR="00D16D89" w:rsidRDefault="00142ADB">
      <w:pPr>
        <w:pStyle w:val="GOSTListnormal18"/>
      </w:pPr>
      <w:r>
        <w:t xml:space="preserve">Появится запрос на перезагрузку АРМ (Рисунок </w:t>
      </w:r>
      <w:r>
        <w:fldChar w:fldCharType="begin"/>
      </w:r>
      <w:r>
        <w:instrText xml:space="preserve"> REF _Ref5878505 \h </w:instrText>
      </w:r>
      <w:r>
        <w:fldChar w:fldCharType="separate"/>
      </w:r>
      <w:r>
        <w:rPr>
          <w:noProof/>
        </w:rPr>
        <w:t>25</w:t>
      </w:r>
      <w:r>
        <w:fldChar w:fldCharType="end"/>
      </w:r>
      <w:r>
        <w:t xml:space="preserve">). </w:t>
      </w:r>
    </w:p>
    <w:p w:rsidR="00D16D89" w:rsidRDefault="00142ADB">
      <w:pPr>
        <w:pStyle w:val="GOSTListnum"/>
      </w:pPr>
      <w:r>
        <w:lastRenderedPageBreak/>
        <w:t>Нажать кнопку «Да». АРМ перезагрузится.</w:t>
      </w:r>
    </w:p>
    <w:p w:rsidR="00D16D89" w:rsidRDefault="00142ADB">
      <w:pPr>
        <w:pStyle w:val="21"/>
      </w:pPr>
      <w:bookmarkStart w:id="117" w:name="_Установка_драйвера_используемого"/>
      <w:bookmarkStart w:id="118" w:name="_Toc4670268"/>
      <w:bookmarkStart w:id="119" w:name="_Ref5889442"/>
      <w:bookmarkStart w:id="120" w:name="_Toc6385748"/>
      <w:bookmarkStart w:id="121" w:name="_Ref283065172"/>
      <w:bookmarkEnd w:id="103"/>
      <w:bookmarkEnd w:id="104"/>
      <w:bookmarkEnd w:id="117"/>
      <w:r>
        <w:t xml:space="preserve">Установка </w:t>
      </w:r>
      <w:proofErr w:type="spellStart"/>
      <w:r>
        <w:t>КриптоПро</w:t>
      </w:r>
      <w:proofErr w:type="spellEnd"/>
      <w:r>
        <w:t xml:space="preserve"> ЭЦП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bookmarkEnd w:id="118"/>
      <w:bookmarkEnd w:id="119"/>
      <w:bookmarkEnd w:id="120"/>
      <w:proofErr w:type="spellEnd"/>
    </w:p>
    <w:p w:rsidR="00D16D89" w:rsidRDefault="00142ADB">
      <w:pPr>
        <w:pStyle w:val="GOSTNormal"/>
      </w:pPr>
      <w:proofErr w:type="spellStart"/>
      <w:r>
        <w:t>КриптоПро</w:t>
      </w:r>
      <w:proofErr w:type="spellEnd"/>
      <w:r>
        <w:t xml:space="preserve"> ЭЦП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proofErr w:type="spellEnd"/>
      <w:r>
        <w:t xml:space="preserve"> версии 2.0 предназначен для создания и проверки электронной подписи на веб-страницах с использованием СКЗИ "</w:t>
      </w:r>
      <w:proofErr w:type="spellStart"/>
      <w:r>
        <w:t>КриптоПро</w:t>
      </w:r>
      <w:proofErr w:type="spellEnd"/>
      <w:r>
        <w:t xml:space="preserve"> CSP".</w:t>
      </w:r>
    </w:p>
    <w:p w:rsidR="00D16D89" w:rsidRDefault="00142ADB">
      <w:pPr>
        <w:pStyle w:val="GOSTNormal"/>
      </w:pPr>
      <w:r>
        <w:t xml:space="preserve">Файл установки доступен для скачивания по адресу: </w:t>
      </w:r>
      <w:r>
        <w:rPr>
          <w:rStyle w:val="ab"/>
        </w:rPr>
        <w:t>https://www.cryptopro.ru/products/cades/plugin/</w:t>
      </w:r>
    </w:p>
    <w:p w:rsidR="00D16D89" w:rsidRDefault="00142ADB">
      <w:pPr>
        <w:pStyle w:val="GOSTNormalWithout"/>
      </w:pPr>
      <w:r>
        <w:t xml:space="preserve">Для установки </w:t>
      </w:r>
      <w:proofErr w:type="spellStart"/>
      <w:r>
        <w:t>КриптоПро</w:t>
      </w:r>
      <w:proofErr w:type="spellEnd"/>
      <w:r>
        <w:t xml:space="preserve"> ЭЦП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37"/>
        </w:numPr>
      </w:pPr>
      <w:r>
        <w:t>Запустить файл установки и в окне установки нажать кнопку «Да»</w:t>
      </w:r>
    </w:p>
    <w:p w:rsidR="00D16D89" w:rsidRDefault="00142ADB">
      <w:pPr>
        <w:pStyle w:val="GOSTListnum"/>
      </w:pPr>
      <w:r>
        <w:t>Дождаться окончания установки и нажать кнопку «ОК».</w:t>
      </w:r>
    </w:p>
    <w:p w:rsidR="00D16D89" w:rsidRDefault="00142ADB">
      <w:pPr>
        <w:pStyle w:val="21"/>
      </w:pPr>
      <w:bookmarkStart w:id="122" w:name="_Toc4670269"/>
      <w:bookmarkStart w:id="123" w:name="_Ref5889443"/>
      <w:bookmarkStart w:id="124" w:name="_Toc6385749"/>
      <w:r>
        <w:t>Установка драйвера используемого носителя ключевой информации сертификата пользователя</w:t>
      </w:r>
      <w:bookmarkEnd w:id="121"/>
      <w:bookmarkEnd w:id="122"/>
      <w:bookmarkEnd w:id="123"/>
      <w:bookmarkEnd w:id="124"/>
    </w:p>
    <w:p w:rsidR="00D16D89" w:rsidRDefault="00142ADB">
      <w:pPr>
        <w:pStyle w:val="GOSTNormal"/>
      </w:pPr>
      <w:r>
        <w:t xml:space="preserve">Если в качестве носителя ключевой информации сертификата пользователя используется USB </w:t>
      </w:r>
      <w:proofErr w:type="spellStart"/>
      <w:r>
        <w:t>флеш</w:t>
      </w:r>
      <w:proofErr w:type="spellEnd"/>
      <w:r>
        <w:t>-накопитель, установка драйвера данного накопителя осуществляется автоматически средствами ОС в момент первого использования данного накопителя.</w:t>
      </w:r>
    </w:p>
    <w:p w:rsidR="00D16D89" w:rsidRDefault="00142ADB">
      <w:pPr>
        <w:pStyle w:val="GOSTNormal"/>
      </w:pPr>
      <w:r>
        <w:t xml:space="preserve">Если в качестве носителя ключевой информации сертификата пользователя используется носитель типа </w:t>
      </w:r>
      <w:proofErr w:type="spellStart"/>
      <w:r>
        <w:t>eToken</w:t>
      </w:r>
      <w:proofErr w:type="spellEnd"/>
      <w:r>
        <w:t xml:space="preserve"> или </w:t>
      </w:r>
      <w:proofErr w:type="spellStart"/>
      <w:r>
        <w:t>Rutoken</w:t>
      </w:r>
      <w:proofErr w:type="spellEnd"/>
      <w:r>
        <w:t>, необходимо выполнить установку драйвера соответствующего носителя в ОС (если ранее не был установлен).</w:t>
      </w:r>
    </w:p>
    <w:p w:rsidR="00D16D89" w:rsidRDefault="00142ADB">
      <w:pPr>
        <w:pStyle w:val="GOSTNormal"/>
      </w:pPr>
      <w:r>
        <w:t>Если необходимый драйвер не установлен, необходимо:</w:t>
      </w:r>
    </w:p>
    <w:p w:rsidR="00D16D89" w:rsidRDefault="00142ADB">
      <w:pPr>
        <w:pStyle w:val="GOSTListnum"/>
        <w:numPr>
          <w:ilvl w:val="0"/>
          <w:numId w:val="38"/>
        </w:numPr>
        <w:rPr>
          <w:rStyle w:val="GOSTSymBold"/>
        </w:rPr>
      </w:pPr>
      <w:r>
        <w:rPr>
          <w:rStyle w:val="GOSTSymBold"/>
        </w:rPr>
        <w:t xml:space="preserve">Драйвер носителя типа </w:t>
      </w:r>
      <w:proofErr w:type="spellStart"/>
      <w:r>
        <w:rPr>
          <w:rStyle w:val="GOSTSymBold"/>
        </w:rPr>
        <w:t>Rutoken</w:t>
      </w:r>
      <w:proofErr w:type="spellEnd"/>
    </w:p>
    <w:p w:rsidR="00D16D89" w:rsidRDefault="00142ADB">
      <w:pPr>
        <w:pStyle w:val="GOSTNormalWithout"/>
      </w:pPr>
      <w:r>
        <w:t>При отсутствии программы-установщика драйвера необходимо обратиться к производителю носителя.</w:t>
      </w:r>
    </w:p>
    <w:p w:rsidR="00D16D89" w:rsidRDefault="00142ADB">
      <w:pPr>
        <w:pStyle w:val="GOSTListnum2"/>
      </w:pPr>
      <w:r>
        <w:t xml:space="preserve">Запустите программу-установщик драйвера </w:t>
      </w:r>
      <w:proofErr w:type="spellStart"/>
      <w:r>
        <w:t>Rutoken</w:t>
      </w:r>
      <w:proofErr w:type="spellEnd"/>
      <w:r>
        <w:t xml:space="preserve">. Окно приветствия установщика драйверов </w:t>
      </w:r>
      <w:proofErr w:type="spellStart"/>
      <w:r>
        <w:t>Rutoken</w:t>
      </w:r>
      <w:proofErr w:type="spellEnd"/>
      <w:r>
        <w:t xml:space="preserve"> представлено на рисунке </w:t>
      </w:r>
      <w:r>
        <w:fldChar w:fldCharType="begin"/>
      </w:r>
      <w:r>
        <w:instrText xml:space="preserve"> REF _Ref5878831 \h </w:instrText>
      </w:r>
      <w:r>
        <w:fldChar w:fldCharType="separate"/>
      </w:r>
      <w:r>
        <w:rPr>
          <w:noProof/>
        </w:rPr>
        <w:t>26</w:t>
      </w:r>
      <w:r>
        <w:fldChar w:fldCharType="end"/>
      </w:r>
      <w:r>
        <w:t>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114800" cy="3114675"/>
            <wp:effectExtent l="19050" t="0" r="0" b="0"/>
            <wp:docPr id="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5" w:name="_Ref5878831"/>
      <w:bookmarkStart w:id="126" w:name="_Toc37956351"/>
      <w:r>
        <w:rPr>
          <w:noProof/>
        </w:rPr>
        <w:t>26</w:t>
      </w:r>
      <w:bookmarkEnd w:id="125"/>
      <w:r>
        <w:rPr>
          <w:noProof/>
        </w:rPr>
        <w:fldChar w:fldCharType="end"/>
      </w:r>
      <w:r>
        <w:t xml:space="preserve">. Экранная форма приветствия установщика драйвера </w:t>
      </w:r>
      <w:proofErr w:type="spellStart"/>
      <w:r>
        <w:t>Rutoken</w:t>
      </w:r>
      <w:bookmarkEnd w:id="126"/>
      <w:proofErr w:type="spellEnd"/>
    </w:p>
    <w:p w:rsidR="00D16D89" w:rsidRDefault="00142ADB">
      <w:pPr>
        <w:pStyle w:val="GOSTListnum2"/>
      </w:pPr>
      <w:r>
        <w:t xml:space="preserve">Нажмите кнопку «Далее». На экране отобразится диалог о готовности к выполнению установки драйверов (Рисунок </w:t>
      </w:r>
      <w:r>
        <w:fldChar w:fldCharType="begin"/>
      </w:r>
      <w:r>
        <w:instrText xml:space="preserve"> REF _Ref5878869 \h </w:instrText>
      </w:r>
      <w:r>
        <w:fldChar w:fldCharType="separate"/>
      </w:r>
      <w:r>
        <w:rPr>
          <w:noProof/>
        </w:rPr>
        <w:t>27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686175" cy="2790825"/>
            <wp:effectExtent l="19050" t="0" r="9525" b="0"/>
            <wp:docPr id="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7" w:name="_Ref5878869"/>
      <w:bookmarkStart w:id="128" w:name="_Toc37956352"/>
      <w:r>
        <w:rPr>
          <w:noProof/>
        </w:rPr>
        <w:t>27</w:t>
      </w:r>
      <w:bookmarkEnd w:id="127"/>
      <w:r>
        <w:rPr>
          <w:noProof/>
        </w:rPr>
        <w:fldChar w:fldCharType="end"/>
      </w:r>
      <w:r>
        <w:t>. Сообщение о готовности к выполнению установки драйверов</w:t>
      </w:r>
      <w:bookmarkEnd w:id="128"/>
    </w:p>
    <w:p w:rsidR="00D16D89" w:rsidRDefault="00142ADB">
      <w:pPr>
        <w:pStyle w:val="GOSTListnum2"/>
      </w:pPr>
      <w:r>
        <w:t xml:space="preserve">Нажмите кнопку «Установить». Начнется установка драйверов </w:t>
      </w:r>
      <w:proofErr w:type="spellStart"/>
      <w:r>
        <w:t>Rutoken</w:t>
      </w:r>
      <w:proofErr w:type="spellEnd"/>
      <w:r>
        <w:t xml:space="preserve"> на АРМ пользователя. Установка может занять несколько минут, информация о прогрессе установки выводится в окне, представленном на рисунке (Рисунок </w:t>
      </w:r>
      <w:r>
        <w:fldChar w:fldCharType="begin"/>
      </w:r>
      <w:r>
        <w:instrText xml:space="preserve"> REF _Ref5878904 \h </w:instrText>
      </w:r>
      <w:r>
        <w:fldChar w:fldCharType="separate"/>
      </w:r>
      <w:r>
        <w:rPr>
          <w:noProof/>
        </w:rPr>
        <w:t>28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371850" cy="2552700"/>
            <wp:effectExtent l="19050" t="0" r="0" b="0"/>
            <wp:docPr id="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" w:name="_Ref5878904"/>
      <w:bookmarkStart w:id="130" w:name="_Toc37956353"/>
      <w:r>
        <w:rPr>
          <w:noProof/>
        </w:rPr>
        <w:t>28</w:t>
      </w:r>
      <w:bookmarkEnd w:id="129"/>
      <w:r>
        <w:rPr>
          <w:noProof/>
        </w:rPr>
        <w:fldChar w:fldCharType="end"/>
      </w:r>
      <w:r>
        <w:t xml:space="preserve">. Окно, информирующее о прогрессе установки драйверов </w:t>
      </w:r>
      <w:proofErr w:type="spellStart"/>
      <w:r>
        <w:t>Rutoken</w:t>
      </w:r>
      <w:bookmarkEnd w:id="130"/>
      <w:proofErr w:type="spellEnd"/>
    </w:p>
    <w:p w:rsidR="00D16D89" w:rsidRDefault="00142ADB">
      <w:pPr>
        <w:pStyle w:val="GOSTListnormal28"/>
      </w:pPr>
      <w:r>
        <w:t xml:space="preserve">После завершения установки пользователю будет выведено сообщение об успешной установке драйверов, представленное на рисунке (Рисунок </w:t>
      </w:r>
      <w:r>
        <w:fldChar w:fldCharType="begin"/>
      </w:r>
      <w:r>
        <w:instrText xml:space="preserve"> REF _Ref5878933 \h </w:instrText>
      </w:r>
      <w:r>
        <w:fldChar w:fldCharType="separate"/>
      </w:r>
      <w:r>
        <w:rPr>
          <w:noProof/>
        </w:rPr>
        <w:t>29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467100" cy="2621994"/>
            <wp:effectExtent l="1905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21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1" w:name="_Ref5878933"/>
      <w:bookmarkStart w:id="132" w:name="_Toc37956354"/>
      <w:r>
        <w:rPr>
          <w:noProof/>
        </w:rPr>
        <w:t>29</w:t>
      </w:r>
      <w:bookmarkEnd w:id="131"/>
      <w:r>
        <w:rPr>
          <w:noProof/>
        </w:rPr>
        <w:fldChar w:fldCharType="end"/>
      </w:r>
      <w:r>
        <w:t xml:space="preserve">. Сообщение об успешной установке драйверов </w:t>
      </w:r>
      <w:proofErr w:type="spellStart"/>
      <w:r>
        <w:t>Rutoken</w:t>
      </w:r>
      <w:bookmarkEnd w:id="132"/>
      <w:proofErr w:type="spellEnd"/>
    </w:p>
    <w:p w:rsidR="00D16D89" w:rsidRDefault="00142ADB">
      <w:pPr>
        <w:pStyle w:val="GOSTListnum2"/>
      </w:pPr>
      <w:r>
        <w:t xml:space="preserve">Нажмите кнопку «Готово». Окно установщика драйверов </w:t>
      </w:r>
      <w:proofErr w:type="spellStart"/>
      <w:r>
        <w:t>Rutoken</w:t>
      </w:r>
      <w:proofErr w:type="spellEnd"/>
      <w:r>
        <w:t xml:space="preserve"> будет закрыто.</w:t>
      </w:r>
    </w:p>
    <w:p w:rsidR="00D16D89" w:rsidRDefault="00142ADB">
      <w:pPr>
        <w:pStyle w:val="GOSTListnum2"/>
      </w:pPr>
      <w:r>
        <w:t>В случае появления диалога о необходимости перезагрузки АРМ Пользователя, перезагрузить АРМ.</w:t>
      </w:r>
    </w:p>
    <w:p w:rsidR="00D16D89" w:rsidRDefault="00D16D89"/>
    <w:p w:rsidR="00D16D89" w:rsidRDefault="00142ADB">
      <w:pPr>
        <w:pStyle w:val="GOSTListnum"/>
        <w:rPr>
          <w:rStyle w:val="GOSTSymBold"/>
        </w:rPr>
      </w:pPr>
      <w:r>
        <w:rPr>
          <w:rStyle w:val="GOSTSymBold"/>
        </w:rPr>
        <w:t xml:space="preserve">Драйвер носителя типа </w:t>
      </w:r>
      <w:proofErr w:type="spellStart"/>
      <w:r>
        <w:rPr>
          <w:rStyle w:val="GOSTSymBold"/>
        </w:rPr>
        <w:t>eToken</w:t>
      </w:r>
      <w:proofErr w:type="spellEnd"/>
    </w:p>
    <w:p w:rsidR="00D16D89" w:rsidRDefault="00142ADB">
      <w:pPr>
        <w:pStyle w:val="GOSTListnum2"/>
      </w:pPr>
      <w:r>
        <w:t>При отсутствии программы-установщика драйвера необходимо обратиться к производителю носителя.</w:t>
      </w:r>
    </w:p>
    <w:p w:rsidR="00D16D89" w:rsidRDefault="00142ADB">
      <w:pPr>
        <w:pStyle w:val="GOSTListnum2"/>
      </w:pPr>
      <w:r>
        <w:t xml:space="preserve">Запустите программу-установщик драйвера </w:t>
      </w:r>
      <w:proofErr w:type="spellStart"/>
      <w:r>
        <w:t>eToken</w:t>
      </w:r>
      <w:proofErr w:type="spellEnd"/>
      <w:r>
        <w:t xml:space="preserve">. Окно приветствия установщика драйвера </w:t>
      </w:r>
      <w:proofErr w:type="spellStart"/>
      <w:r>
        <w:t>eToken</w:t>
      </w:r>
      <w:proofErr w:type="spellEnd"/>
      <w:r>
        <w:t xml:space="preserve"> представлено на рисунке (Рисунок </w:t>
      </w:r>
      <w:r>
        <w:fldChar w:fldCharType="begin"/>
      </w:r>
      <w:r>
        <w:instrText xml:space="preserve"> REF _Ref5879047 \h </w:instrText>
      </w:r>
      <w:r>
        <w:fldChar w:fldCharType="separate"/>
      </w:r>
      <w:r>
        <w:rPr>
          <w:noProof/>
        </w:rPr>
        <w:t>30</w:t>
      </w:r>
      <w:r>
        <w:fldChar w:fldCharType="end"/>
      </w:r>
      <w:r>
        <w:t>).</w:t>
      </w:r>
    </w:p>
    <w:p w:rsidR="00D16D89" w:rsidRDefault="00D16D89"/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248025" cy="2495550"/>
            <wp:effectExtent l="19050" t="0" r="9525" b="0"/>
            <wp:docPr id="3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3" w:name="_Ref5879047"/>
      <w:bookmarkStart w:id="134" w:name="_Toc37956355"/>
      <w:r>
        <w:rPr>
          <w:noProof/>
        </w:rPr>
        <w:t>30</w:t>
      </w:r>
      <w:bookmarkEnd w:id="133"/>
      <w:r>
        <w:rPr>
          <w:noProof/>
        </w:rPr>
        <w:fldChar w:fldCharType="end"/>
      </w:r>
      <w:r>
        <w:t xml:space="preserve">. Экранная форма приветствия установщика драйверов </w:t>
      </w:r>
      <w:proofErr w:type="spellStart"/>
      <w:r>
        <w:t>eToken</w:t>
      </w:r>
      <w:bookmarkEnd w:id="134"/>
      <w:proofErr w:type="spellEnd"/>
    </w:p>
    <w:p w:rsidR="00D16D89" w:rsidRDefault="00142ADB">
      <w:pPr>
        <w:pStyle w:val="GOSTListnum2"/>
      </w:pPr>
      <w:r>
        <w:t>Нажмите кнопку «</w:t>
      </w:r>
      <w:proofErr w:type="spellStart"/>
      <w:r>
        <w:t>Next</w:t>
      </w:r>
      <w:proofErr w:type="spellEnd"/>
      <w:r>
        <w:t xml:space="preserve">». На экране появится диалог выбора языка, который будет использован в устанавливаемом ПО (Рисунок </w:t>
      </w:r>
      <w:r>
        <w:fldChar w:fldCharType="begin"/>
      </w:r>
      <w:r>
        <w:instrText xml:space="preserve"> REF _Ref5879086 \h </w:instrText>
      </w:r>
      <w:r>
        <w:fldChar w:fldCharType="separate"/>
      </w:r>
      <w:r>
        <w:rPr>
          <w:noProof/>
        </w:rPr>
        <w:t>31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333875" cy="3324225"/>
            <wp:effectExtent l="19050" t="0" r="9525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5" w:name="_Ref5879086"/>
      <w:bookmarkStart w:id="136" w:name="_Toc37956356"/>
      <w:r>
        <w:rPr>
          <w:noProof/>
        </w:rPr>
        <w:t>31</w:t>
      </w:r>
      <w:bookmarkEnd w:id="135"/>
      <w:r>
        <w:rPr>
          <w:noProof/>
        </w:rPr>
        <w:fldChar w:fldCharType="end"/>
      </w:r>
      <w:r>
        <w:t xml:space="preserve">. Окно выбора языка программы, управляющей ключевыми носителями </w:t>
      </w:r>
      <w:proofErr w:type="spellStart"/>
      <w:r>
        <w:t>eToken</w:t>
      </w:r>
      <w:bookmarkEnd w:id="136"/>
      <w:proofErr w:type="spellEnd"/>
    </w:p>
    <w:p w:rsidR="00D16D89" w:rsidRDefault="00142ADB">
      <w:pPr>
        <w:pStyle w:val="GOSTListnormal28"/>
      </w:pPr>
      <w:r>
        <w:t>Так как для решения задач, возникающих при работе в системе «Электронный бюджет», данное ПО не будет использоваться пользователями системы, то выбор языка можно пропустить, нажав кнопку «</w:t>
      </w:r>
      <w:proofErr w:type="spellStart"/>
      <w:r>
        <w:t>Next</w:t>
      </w:r>
      <w:proofErr w:type="spellEnd"/>
      <w:r>
        <w:t xml:space="preserve">». На экране появится диалог лицензионное соглашение (Рисунок </w:t>
      </w:r>
      <w:r>
        <w:fldChar w:fldCharType="begin"/>
      </w:r>
      <w:r>
        <w:instrText xml:space="preserve"> REF _Ref5879141 \h </w:instrText>
      </w:r>
      <w:r>
        <w:fldChar w:fldCharType="separate"/>
      </w:r>
      <w:r>
        <w:rPr>
          <w:noProof/>
        </w:rPr>
        <w:t>32</w:t>
      </w:r>
      <w:r>
        <w:fldChar w:fldCharType="end"/>
      </w:r>
      <w:r>
        <w:t>).</w:t>
      </w:r>
    </w:p>
    <w:p w:rsidR="00D16D89" w:rsidRDefault="00D16D89"/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819650" cy="3695700"/>
            <wp:effectExtent l="19050" t="0" r="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7" w:name="_Ref5879141"/>
      <w:bookmarkStart w:id="138" w:name="_Toc37956357"/>
      <w:r>
        <w:rPr>
          <w:noProof/>
        </w:rPr>
        <w:t>32</w:t>
      </w:r>
      <w:bookmarkEnd w:id="137"/>
      <w:r>
        <w:rPr>
          <w:noProof/>
        </w:rPr>
        <w:fldChar w:fldCharType="end"/>
      </w:r>
      <w:r>
        <w:t>. Окно просмотра лицензионного соглашения</w:t>
      </w:r>
      <w:bookmarkEnd w:id="138"/>
    </w:p>
    <w:p w:rsidR="00D16D89" w:rsidRDefault="00142ADB">
      <w:pPr>
        <w:pStyle w:val="GOSTListnum2"/>
      </w:pPr>
      <w:r>
        <w:t>Выберете</w:t>
      </w:r>
      <w:r>
        <w:rPr>
          <w:lang w:val="en-US"/>
        </w:rPr>
        <w:t xml:space="preserve"> </w:t>
      </w:r>
      <w:r>
        <w:t>пункт</w:t>
      </w:r>
      <w:r>
        <w:rPr>
          <w:lang w:val="en-US"/>
        </w:rPr>
        <w:t xml:space="preserve"> «I accept the license agreement» </w:t>
      </w:r>
      <w:r>
        <w:t>и</w:t>
      </w:r>
      <w:r>
        <w:rPr>
          <w:lang w:val="en-US"/>
        </w:rPr>
        <w:t xml:space="preserve"> </w:t>
      </w:r>
      <w:r>
        <w:t>нажмите</w:t>
      </w:r>
      <w:r>
        <w:rPr>
          <w:lang w:val="en-US"/>
        </w:rPr>
        <w:t xml:space="preserve"> </w:t>
      </w:r>
      <w:r>
        <w:t>кнопку</w:t>
      </w:r>
      <w:r>
        <w:rPr>
          <w:lang w:val="en-US"/>
        </w:rPr>
        <w:t xml:space="preserve"> «Next». </w:t>
      </w:r>
      <w:r>
        <w:t xml:space="preserve">На экране появится диалог выбора пути установки компонентов устанавливаемого ПО (Рисунок </w:t>
      </w:r>
      <w:r>
        <w:fldChar w:fldCharType="begin"/>
      </w:r>
      <w:r>
        <w:instrText xml:space="preserve"> REF _Ref5879230 \h </w:instrText>
      </w:r>
      <w:r>
        <w:fldChar w:fldCharType="separate"/>
      </w:r>
      <w:r>
        <w:rPr>
          <w:noProof/>
        </w:rPr>
        <w:t>33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067175" cy="3114675"/>
            <wp:effectExtent l="19050" t="0" r="9525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9" w:name="_Ref5879230"/>
      <w:bookmarkStart w:id="140" w:name="_Toc37956358"/>
      <w:r>
        <w:rPr>
          <w:noProof/>
        </w:rPr>
        <w:t>33</w:t>
      </w:r>
      <w:bookmarkEnd w:id="139"/>
      <w:r>
        <w:rPr>
          <w:noProof/>
        </w:rPr>
        <w:fldChar w:fldCharType="end"/>
      </w:r>
      <w:r>
        <w:t>. Окно выбора пути для установки программы</w:t>
      </w:r>
      <w:bookmarkEnd w:id="140"/>
    </w:p>
    <w:p w:rsidR="00D16D89" w:rsidRDefault="00142ADB">
      <w:pPr>
        <w:pStyle w:val="GOSTListnum2"/>
      </w:pPr>
      <w:r>
        <w:t>Оставьте путь установки по умолчанию либо измените на необходимый. Нажмите кнопку  «</w:t>
      </w:r>
      <w:proofErr w:type="spellStart"/>
      <w:r>
        <w:t>Next</w:t>
      </w:r>
      <w:proofErr w:type="spellEnd"/>
      <w:r>
        <w:t xml:space="preserve">». </w:t>
      </w:r>
    </w:p>
    <w:p w:rsidR="00D16D89" w:rsidRDefault="00142ADB">
      <w:pPr>
        <w:pStyle w:val="GOSTListnormal28"/>
      </w:pPr>
      <w:r>
        <w:lastRenderedPageBreak/>
        <w:t xml:space="preserve">Начнется установка программы и драйверов. Диалог процесса установки представлен на рисунке (Рисунок </w:t>
      </w:r>
      <w:r>
        <w:fldChar w:fldCharType="begin"/>
      </w:r>
      <w:r>
        <w:instrText xml:space="preserve"> REF _Ref5879274 \h </w:instrText>
      </w:r>
      <w:r>
        <w:fldChar w:fldCharType="separate"/>
      </w:r>
      <w:r>
        <w:rPr>
          <w:noProof/>
        </w:rPr>
        <w:t>34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448050" cy="2647950"/>
            <wp:effectExtent l="19050" t="0" r="0" b="0"/>
            <wp:docPr id="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1" w:name="_Ref5879274"/>
      <w:bookmarkStart w:id="142" w:name="_Toc37956359"/>
      <w:r>
        <w:rPr>
          <w:noProof/>
        </w:rPr>
        <w:t>34</w:t>
      </w:r>
      <w:bookmarkEnd w:id="141"/>
      <w:r>
        <w:rPr>
          <w:noProof/>
        </w:rPr>
        <w:fldChar w:fldCharType="end"/>
      </w:r>
      <w:r>
        <w:t xml:space="preserve">. Прогресс установки драйверов </w:t>
      </w:r>
      <w:proofErr w:type="spellStart"/>
      <w:r>
        <w:t>eToken</w:t>
      </w:r>
      <w:bookmarkEnd w:id="142"/>
      <w:proofErr w:type="spellEnd"/>
    </w:p>
    <w:p w:rsidR="00D16D89" w:rsidRDefault="00142ADB">
      <w:pPr>
        <w:pStyle w:val="GOSTListnormal28"/>
      </w:pPr>
      <w:r>
        <w:t xml:space="preserve">После завершения установки пользователю будет выведено сообщение об успешной установке драйверов, представленное на рисунке (Рисунок </w:t>
      </w:r>
      <w:r>
        <w:fldChar w:fldCharType="begin"/>
      </w:r>
      <w:r>
        <w:instrText xml:space="preserve"> REF _Ref5879320 \h </w:instrText>
      </w:r>
      <w:r>
        <w:fldChar w:fldCharType="separate"/>
      </w:r>
      <w:r>
        <w:rPr>
          <w:noProof/>
        </w:rPr>
        <w:t>35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619500" cy="2771775"/>
            <wp:effectExtent l="1905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3" w:name="_Ref5879320"/>
      <w:bookmarkStart w:id="144" w:name="_Toc37956360"/>
      <w:r>
        <w:rPr>
          <w:noProof/>
        </w:rPr>
        <w:t>35</w:t>
      </w:r>
      <w:bookmarkEnd w:id="143"/>
      <w:r>
        <w:rPr>
          <w:noProof/>
        </w:rPr>
        <w:fldChar w:fldCharType="end"/>
      </w:r>
      <w:r>
        <w:t xml:space="preserve">. Сообщение об успешной установке драйверов </w:t>
      </w:r>
      <w:proofErr w:type="spellStart"/>
      <w:r>
        <w:t>etoken</w:t>
      </w:r>
      <w:bookmarkEnd w:id="144"/>
      <w:proofErr w:type="spellEnd"/>
    </w:p>
    <w:p w:rsidR="00D16D89" w:rsidRDefault="00142ADB">
      <w:pPr>
        <w:pStyle w:val="GOSTListnum2"/>
      </w:pPr>
      <w:r>
        <w:t>Нажмите кнопку «</w:t>
      </w:r>
      <w:proofErr w:type="spellStart"/>
      <w:r>
        <w:t>Finish</w:t>
      </w:r>
      <w:proofErr w:type="spellEnd"/>
      <w:r>
        <w:t>». Окно установщика драйверов будет закрыто.</w:t>
      </w:r>
    </w:p>
    <w:p w:rsidR="00D16D89" w:rsidRDefault="00142ADB">
      <w:pPr>
        <w:pStyle w:val="GOSTListnum2"/>
      </w:pPr>
      <w:r>
        <w:t>В случае появления диалога о необходимости перезагрузки АРМ пользователя, перезагрузить АРМ.</w:t>
      </w:r>
    </w:p>
    <w:p w:rsidR="00D16D89" w:rsidRDefault="00142ADB">
      <w:pPr>
        <w:pStyle w:val="GOSTListnum"/>
        <w:rPr>
          <w:rStyle w:val="GOSTSymBold"/>
        </w:rPr>
      </w:pPr>
      <w:r>
        <w:rPr>
          <w:rStyle w:val="GOSTSymBold"/>
        </w:rPr>
        <w:t xml:space="preserve">ПК "Единый Клиент </w:t>
      </w:r>
      <w:proofErr w:type="spellStart"/>
      <w:r>
        <w:rPr>
          <w:rStyle w:val="GOSTSymBold"/>
        </w:rPr>
        <w:t>JaCarta</w:t>
      </w:r>
      <w:proofErr w:type="spellEnd"/>
      <w:r>
        <w:rPr>
          <w:rStyle w:val="GOSTSymBold"/>
        </w:rPr>
        <w:t>"</w:t>
      </w:r>
    </w:p>
    <w:p w:rsidR="00D16D89" w:rsidRDefault="00142ADB">
      <w:pPr>
        <w:pStyle w:val="GOSTNormal"/>
      </w:pPr>
      <w:r>
        <w:t xml:space="preserve">Для корректного отображения сертификатов на носителе типа </w:t>
      </w:r>
      <w:proofErr w:type="spellStart"/>
      <w:r>
        <w:t>eToken</w:t>
      </w:r>
      <w:proofErr w:type="spellEnd"/>
      <w:r>
        <w:t xml:space="preserve"> дополнительно требуется установка ПК "Единый Клиент </w:t>
      </w:r>
      <w:proofErr w:type="spellStart"/>
      <w:r>
        <w:t>JaCarta</w:t>
      </w:r>
      <w:proofErr w:type="spellEnd"/>
      <w:r>
        <w:t>".</w:t>
      </w:r>
    </w:p>
    <w:p w:rsidR="00D16D89" w:rsidRDefault="00142ADB">
      <w:pPr>
        <w:pStyle w:val="GOSTNormal"/>
      </w:pPr>
      <w:r>
        <w:t>При отсутствии программы-установщика клиента необходимо обратиться к производителю носителя.</w:t>
      </w:r>
    </w:p>
    <w:p w:rsidR="00D16D89" w:rsidRDefault="00142ADB">
      <w:pPr>
        <w:pStyle w:val="GOSTListnum2"/>
      </w:pPr>
      <w:r>
        <w:lastRenderedPageBreak/>
        <w:t xml:space="preserve">Запустите программу-установщик клиента. Окно приветствия установщика драйвера </w:t>
      </w:r>
      <w:proofErr w:type="spellStart"/>
      <w:r>
        <w:t>eToken</w:t>
      </w:r>
      <w:proofErr w:type="spellEnd"/>
      <w:r>
        <w:t xml:space="preserve"> представлено на рисунке (Рисунок </w:t>
      </w:r>
      <w:r>
        <w:fldChar w:fldCharType="begin"/>
      </w:r>
      <w:r>
        <w:instrText xml:space="preserve"> REF _Ref5879425 \h </w:instrText>
      </w:r>
      <w:r>
        <w:fldChar w:fldCharType="separate"/>
      </w:r>
      <w:r>
        <w:rPr>
          <w:noProof/>
        </w:rPr>
        <w:t>36</w:t>
      </w:r>
      <w:r>
        <w:fldChar w:fldCharType="end"/>
      </w:r>
      <w:r>
        <w:t>).</w:t>
      </w:r>
    </w:p>
    <w:p w:rsidR="00D16D89" w:rsidRDefault="00D16D89">
      <w:pPr>
        <w:rPr>
          <w:highlight w:val="yellow"/>
        </w:rPr>
      </w:pP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943350" cy="3000375"/>
            <wp:effectExtent l="19050" t="0" r="0" b="0"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5" w:name="_Ref5879425"/>
      <w:bookmarkStart w:id="146" w:name="_Toc37956361"/>
      <w:r>
        <w:rPr>
          <w:noProof/>
        </w:rPr>
        <w:t>36</w:t>
      </w:r>
      <w:bookmarkEnd w:id="145"/>
      <w:r>
        <w:rPr>
          <w:noProof/>
        </w:rPr>
        <w:fldChar w:fldCharType="end"/>
      </w:r>
      <w:r>
        <w:t>. Экранная форма приветствия установщика клиента</w:t>
      </w:r>
      <w:bookmarkEnd w:id="146"/>
    </w:p>
    <w:p w:rsidR="00D16D89" w:rsidRDefault="00142ADB">
      <w:pPr>
        <w:pStyle w:val="GOSTListnum2"/>
      </w:pPr>
      <w:r>
        <w:t xml:space="preserve">Нажмите кнопку «Далее». На экране появится диалог «Лицензионное соглашение» (Рисунок </w:t>
      </w:r>
      <w:r>
        <w:fldChar w:fldCharType="begin"/>
      </w:r>
      <w:r>
        <w:instrText xml:space="preserve"> REF _Ref5879458 \h </w:instrText>
      </w:r>
      <w:r>
        <w:fldChar w:fldCharType="separate"/>
      </w:r>
      <w:r>
        <w:rPr>
          <w:noProof/>
        </w:rPr>
        <w:t>37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067175" cy="3095625"/>
            <wp:effectExtent l="19050" t="0" r="9525" b="0"/>
            <wp:docPr id="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7" w:name="_Ref5879458"/>
      <w:bookmarkStart w:id="148" w:name="_Toc37956362"/>
      <w:r>
        <w:rPr>
          <w:noProof/>
        </w:rPr>
        <w:t>37</w:t>
      </w:r>
      <w:bookmarkEnd w:id="147"/>
      <w:r>
        <w:rPr>
          <w:noProof/>
        </w:rPr>
        <w:fldChar w:fldCharType="end"/>
      </w:r>
      <w:r>
        <w:t>. Окно просмотра лицензионного соглашения</w:t>
      </w:r>
      <w:bookmarkEnd w:id="148"/>
    </w:p>
    <w:p w:rsidR="00D16D89" w:rsidRDefault="00142ADB">
      <w:pPr>
        <w:pStyle w:val="GOSTListnum2"/>
      </w:pPr>
      <w:r>
        <w:t xml:space="preserve">Выберете пункт «Я принимаю условия лицензионного соглашения» и нажмите кнопку «Далее». На экране появится диалог выбора вида установки (Рисунок </w:t>
      </w:r>
      <w:r>
        <w:fldChar w:fldCharType="begin"/>
      </w:r>
      <w:r>
        <w:instrText xml:space="preserve"> REF _Ref5879497 \h </w:instrText>
      </w:r>
      <w:r>
        <w:fldChar w:fldCharType="separate"/>
      </w:r>
      <w:r>
        <w:rPr>
          <w:noProof/>
        </w:rPr>
        <w:t>38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600450" cy="2752725"/>
            <wp:effectExtent l="19050" t="0" r="0" b="0"/>
            <wp:docPr id="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9" w:name="_Ref5879497"/>
      <w:bookmarkStart w:id="150" w:name="_Toc37956363"/>
      <w:r>
        <w:rPr>
          <w:noProof/>
        </w:rPr>
        <w:t>38</w:t>
      </w:r>
      <w:bookmarkEnd w:id="149"/>
      <w:r>
        <w:rPr>
          <w:noProof/>
        </w:rPr>
        <w:fldChar w:fldCharType="end"/>
      </w:r>
      <w:r>
        <w:t>. Окно выбора вида установки программы</w:t>
      </w:r>
      <w:bookmarkEnd w:id="150"/>
    </w:p>
    <w:p w:rsidR="00D16D89" w:rsidRDefault="00142ADB">
      <w:pPr>
        <w:pStyle w:val="GOSTListnum2"/>
      </w:pPr>
      <w:r>
        <w:t xml:space="preserve">Оставьте вид установки «Стандартная». Нажмите кнопку «Далее». Появится окно установки программы (Рисунок </w:t>
      </w:r>
      <w:r>
        <w:fldChar w:fldCharType="begin"/>
      </w:r>
      <w:r>
        <w:instrText xml:space="preserve"> REF _Ref5879530 \h </w:instrText>
      </w:r>
      <w:r>
        <w:fldChar w:fldCharType="separate"/>
      </w:r>
      <w:r>
        <w:rPr>
          <w:noProof/>
        </w:rPr>
        <w:t>39</w:t>
      </w:r>
      <w:r>
        <w:fldChar w:fldCharType="end"/>
      </w:r>
      <w:r>
        <w:t>). Нажмите кнопку «Установить».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829050" cy="2914650"/>
            <wp:effectExtent l="19050" t="0" r="0" b="0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1" w:name="_Ref5879530"/>
      <w:bookmarkStart w:id="152" w:name="_Toc37956364"/>
      <w:r>
        <w:rPr>
          <w:noProof/>
        </w:rPr>
        <w:t>39</w:t>
      </w:r>
      <w:bookmarkEnd w:id="151"/>
      <w:r>
        <w:rPr>
          <w:noProof/>
        </w:rPr>
        <w:fldChar w:fldCharType="end"/>
      </w:r>
      <w:r>
        <w:t>. Окно установки программы</w:t>
      </w:r>
      <w:bookmarkEnd w:id="152"/>
    </w:p>
    <w:p w:rsidR="00D16D89" w:rsidRDefault="00142ADB">
      <w:pPr>
        <w:pStyle w:val="GOSTListnormal28"/>
      </w:pPr>
      <w:r>
        <w:t xml:space="preserve">Начнется установка программы и драйверов. Диалог процесса установки представлен на рисунке (Рисунок </w:t>
      </w:r>
      <w:r>
        <w:fldChar w:fldCharType="begin"/>
      </w:r>
      <w:r>
        <w:instrText xml:space="preserve"> REF _Ref5879584 \h </w:instrText>
      </w:r>
      <w:r>
        <w:fldChar w:fldCharType="separate"/>
      </w:r>
      <w:r>
        <w:rPr>
          <w:noProof/>
        </w:rPr>
        <w:t>40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686175" cy="2809875"/>
            <wp:effectExtent l="19050" t="0" r="9525" b="0"/>
            <wp:docPr id="4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3" w:name="_Ref5879584"/>
      <w:bookmarkStart w:id="154" w:name="_Toc37956365"/>
      <w:r>
        <w:rPr>
          <w:noProof/>
        </w:rPr>
        <w:t>40</w:t>
      </w:r>
      <w:bookmarkEnd w:id="153"/>
      <w:r>
        <w:rPr>
          <w:noProof/>
        </w:rPr>
        <w:fldChar w:fldCharType="end"/>
      </w:r>
      <w:r>
        <w:t>. Прогресс установки клиента</w:t>
      </w:r>
      <w:bookmarkEnd w:id="154"/>
    </w:p>
    <w:p w:rsidR="00D16D89" w:rsidRDefault="00142ADB">
      <w:pPr>
        <w:pStyle w:val="GOSTListnormal28"/>
      </w:pPr>
      <w:r>
        <w:t xml:space="preserve">После завершения установки пользователю будет выведено сообщение об успешной установке клиента, представленное на рисунке (Рисунок </w:t>
      </w:r>
      <w:r>
        <w:fldChar w:fldCharType="begin"/>
      </w:r>
      <w:r>
        <w:instrText xml:space="preserve"> REF _Ref5879621 \h </w:instrText>
      </w:r>
      <w:r>
        <w:fldChar w:fldCharType="separate"/>
      </w:r>
      <w:r>
        <w:rPr>
          <w:noProof/>
        </w:rPr>
        <w:t>41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657600" cy="2790825"/>
            <wp:effectExtent l="19050" t="0" r="0" b="0"/>
            <wp:docPr id="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5" w:name="_Ref5879621"/>
      <w:bookmarkStart w:id="156" w:name="_Toc37956366"/>
      <w:r>
        <w:rPr>
          <w:noProof/>
        </w:rPr>
        <w:t>41</w:t>
      </w:r>
      <w:bookmarkEnd w:id="155"/>
      <w:r>
        <w:rPr>
          <w:noProof/>
        </w:rPr>
        <w:fldChar w:fldCharType="end"/>
      </w:r>
      <w:r>
        <w:t xml:space="preserve">. Сообщение об успешной установке драйверов </w:t>
      </w:r>
      <w:proofErr w:type="spellStart"/>
      <w:r>
        <w:t>etoken</w:t>
      </w:r>
      <w:bookmarkEnd w:id="156"/>
      <w:proofErr w:type="spellEnd"/>
    </w:p>
    <w:p w:rsidR="00D16D89" w:rsidRDefault="00142ADB">
      <w:pPr>
        <w:pStyle w:val="GOSTListnum2"/>
      </w:pPr>
      <w:r>
        <w:t>Нажмите кнопку «Готово». Окно установщика драйверов будет закрыто.</w:t>
      </w:r>
    </w:p>
    <w:p w:rsidR="00D16D89" w:rsidRDefault="00142ADB">
      <w:pPr>
        <w:pStyle w:val="GOSTListnum2"/>
      </w:pPr>
      <w:r>
        <w:t>В случае появления диалога о необходимости перезагрузки АРМ пользователя, перезагрузить АРМ.</w:t>
      </w:r>
    </w:p>
    <w:p w:rsidR="00D16D89" w:rsidRDefault="00D16D89">
      <w:pPr>
        <w:pStyle w:val="GOSTNormal"/>
      </w:pPr>
    </w:p>
    <w:p w:rsidR="00D16D89" w:rsidRDefault="00142ADB">
      <w:pPr>
        <w:pStyle w:val="21"/>
      </w:pPr>
      <w:bookmarkStart w:id="157" w:name="_Установка_СКЗИ_«Программа"/>
      <w:bookmarkStart w:id="158" w:name="_Toc4670270"/>
      <w:bookmarkStart w:id="159" w:name="_Ref5889444"/>
      <w:bookmarkStart w:id="160" w:name="_Toc6385750"/>
      <w:bookmarkEnd w:id="157"/>
      <w:r>
        <w:lastRenderedPageBreak/>
        <w:t>Установка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58"/>
      <w:bookmarkEnd w:id="159"/>
      <w:bookmarkEnd w:id="160"/>
    </w:p>
    <w:p w:rsidR="00D16D89" w:rsidRDefault="00142ADB">
      <w:pPr>
        <w:pStyle w:val="GOSTNormal"/>
      </w:pPr>
      <w:r>
        <w:t xml:space="preserve">В случае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Normal"/>
      </w:pPr>
      <w:r>
        <w:t>Рекомендуемая сборка СКЗИ «</w:t>
      </w:r>
      <w:proofErr w:type="spellStart"/>
      <w:r>
        <w:t>Jinn-Clinet</w:t>
      </w:r>
      <w:proofErr w:type="spellEnd"/>
      <w:r>
        <w:t>» 1.0.3050.0.</w:t>
      </w:r>
    </w:p>
    <w:p w:rsidR="00D16D89" w:rsidRDefault="00142ADB">
      <w:pPr>
        <w:pStyle w:val="GOSTNormalWithout"/>
      </w:pPr>
      <w:r>
        <w:t>Для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 необходимо:</w:t>
      </w:r>
    </w:p>
    <w:p w:rsidR="00D16D89" w:rsidRDefault="00142ADB">
      <w:pPr>
        <w:pStyle w:val="GOSTListnum"/>
        <w:numPr>
          <w:ilvl w:val="0"/>
          <w:numId w:val="39"/>
        </w:numPr>
      </w:pPr>
      <w:r>
        <w:t>В АРМ пользователя вставить носитель информации, содержащий дистрибутив СКЗИ «Программа доверенной визуализации подписи «</w:t>
      </w:r>
      <w:proofErr w:type="spellStart"/>
      <w:r>
        <w:t>Jinn-Client</w:t>
      </w:r>
      <w:proofErr w:type="spellEnd"/>
      <w:r>
        <w:t>».</w:t>
      </w:r>
    </w:p>
    <w:p w:rsidR="00D16D89" w:rsidRDefault="00142ADB">
      <w:pPr>
        <w:pStyle w:val="GOSTListnum"/>
      </w:pPr>
      <w:r>
        <w:t>В составе дистрибутива СКЗИ «Программа доверенной визуализации подписи «</w:t>
      </w:r>
      <w:proofErr w:type="spellStart"/>
      <w:r>
        <w:t>Jinn-Client</w:t>
      </w:r>
      <w:proofErr w:type="spellEnd"/>
      <w:r>
        <w:t>» осуществить запуск исполняемого файла «Setup.exe». На экране отобразится меню единого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_Ref5879674 \h </w:instrText>
      </w:r>
      <w:r>
        <w:fldChar w:fldCharType="separate"/>
      </w:r>
      <w:r>
        <w:rPr>
          <w:noProof/>
        </w:rPr>
        <w:t>42</w:t>
      </w:r>
      <w:r>
        <w:fldChar w:fldCharType="end"/>
      </w:r>
      <w:r>
        <w:t xml:space="preserve">). 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429125" cy="4000500"/>
            <wp:effectExtent l="19050" t="0" r="9525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1" w:name="_Ref5879674"/>
      <w:bookmarkStart w:id="162" w:name="_Toc37956367"/>
      <w:r>
        <w:rPr>
          <w:noProof/>
        </w:rPr>
        <w:t>42</w:t>
      </w:r>
      <w:bookmarkEnd w:id="161"/>
      <w:r>
        <w:rPr>
          <w:noProof/>
        </w:rPr>
        <w:fldChar w:fldCharType="end"/>
      </w:r>
      <w:r>
        <w:t>. Меню единого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62"/>
    </w:p>
    <w:p w:rsidR="00D16D89" w:rsidRDefault="00142ADB">
      <w:pPr>
        <w:pStyle w:val="GOSTListnum"/>
      </w:pPr>
      <w:r>
        <w:t>В меню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>» активировать ссылку «</w:t>
      </w:r>
      <w:proofErr w:type="spellStart"/>
      <w:r>
        <w:t>Jinn-Client</w:t>
      </w:r>
      <w:proofErr w:type="spellEnd"/>
      <w:r>
        <w:t>». На экране отобразится диалог приветствия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_Ref5879710 \h </w:instrText>
      </w:r>
      <w:r>
        <w:fldChar w:fldCharType="separate"/>
      </w:r>
      <w:r>
        <w:rPr>
          <w:noProof/>
        </w:rPr>
        <w:t>43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495675" cy="2718858"/>
            <wp:effectExtent l="19050" t="0" r="9525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718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3" w:name="_Ref5879710"/>
      <w:bookmarkStart w:id="164" w:name="_Toc37956368"/>
      <w:r>
        <w:rPr>
          <w:noProof/>
        </w:rPr>
        <w:t>43</w:t>
      </w:r>
      <w:bookmarkEnd w:id="163"/>
      <w:r>
        <w:rPr>
          <w:noProof/>
        </w:rPr>
        <w:fldChar w:fldCharType="end"/>
      </w:r>
      <w:r>
        <w:t>. Окно приветствия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64"/>
    </w:p>
    <w:p w:rsidR="00D16D89" w:rsidRDefault="00142ADB">
      <w:pPr>
        <w:pStyle w:val="GOSTListnum"/>
      </w:pPr>
      <w:r>
        <w:t xml:space="preserve">Для продолжения установки нажмите кнопку «Далее». </w:t>
      </w:r>
    </w:p>
    <w:p w:rsidR="00D16D89" w:rsidRDefault="00142ADB">
      <w:pPr>
        <w:pStyle w:val="GOSTListnum"/>
      </w:pPr>
      <w:r>
        <w:t xml:space="preserve">В появившемся диалоге лицензионного соглашения отметить пункт «Я принимаю условия лицензионного соглашения» (Рисунок </w:t>
      </w:r>
      <w:r>
        <w:fldChar w:fldCharType="begin"/>
      </w:r>
      <w:r>
        <w:instrText xml:space="preserve"> REF _Ref5879744 \h </w:instrText>
      </w:r>
      <w:r>
        <w:fldChar w:fldCharType="separate"/>
      </w:r>
      <w:r>
        <w:rPr>
          <w:noProof/>
        </w:rPr>
        <w:t>44</w:t>
      </w:r>
      <w:r>
        <w:fldChar w:fldCharType="end"/>
      </w:r>
      <w:r>
        <w:t>) и нажать кнопку «Далее».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676650" cy="2863138"/>
            <wp:effectExtent l="1905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863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5" w:name="_Ref5879744"/>
      <w:bookmarkStart w:id="166" w:name="_Toc37956369"/>
      <w:r>
        <w:rPr>
          <w:noProof/>
        </w:rPr>
        <w:t>44</w:t>
      </w:r>
      <w:bookmarkEnd w:id="165"/>
      <w:r>
        <w:rPr>
          <w:noProof/>
        </w:rPr>
        <w:fldChar w:fldCharType="end"/>
      </w:r>
      <w:r>
        <w:t>. Окно просмотра лицензионного соглашения</w:t>
      </w:r>
      <w:bookmarkEnd w:id="166"/>
    </w:p>
    <w:p w:rsidR="00D16D89" w:rsidRDefault="00142ADB">
      <w:pPr>
        <w:pStyle w:val="GOSTListnormal18"/>
      </w:pPr>
      <w:r>
        <w:t xml:space="preserve">На экране отобразится диалог ввода лицензионного ключа (Рисунок </w:t>
      </w:r>
      <w:r>
        <w:fldChar w:fldCharType="begin"/>
      </w:r>
      <w:r>
        <w:instrText xml:space="preserve"> REF _Ref5879782 \h </w:instrText>
      </w:r>
      <w:r>
        <w:fldChar w:fldCharType="separate"/>
      </w:r>
      <w:r>
        <w:rPr>
          <w:noProof/>
        </w:rPr>
        <w:t>45</w:t>
      </w:r>
      <w:r>
        <w:fldChar w:fldCharType="end"/>
      </w:r>
      <w:r>
        <w:t>), поставляемого вместе с дистрибутивом СКЗИ «Программа доверенной визуализации подписи «</w:t>
      </w:r>
      <w:proofErr w:type="spellStart"/>
      <w:r>
        <w:t>Jinn-Client</w:t>
      </w:r>
      <w:proofErr w:type="spellEnd"/>
      <w:r>
        <w:t>» в электронном или бумажном виде.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752975" cy="3695700"/>
            <wp:effectExtent l="19050" t="0" r="9525" b="0"/>
            <wp:docPr id="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7" w:name="_Ref5879782"/>
      <w:bookmarkStart w:id="168" w:name="_Toc37956370"/>
      <w:r>
        <w:rPr>
          <w:noProof/>
        </w:rPr>
        <w:t>45</w:t>
      </w:r>
      <w:bookmarkEnd w:id="167"/>
      <w:r>
        <w:rPr>
          <w:noProof/>
        </w:rPr>
        <w:fldChar w:fldCharType="end"/>
      </w:r>
      <w:r>
        <w:t>. Окно ввода лицензионного ключа</w:t>
      </w:r>
      <w:bookmarkEnd w:id="168"/>
    </w:p>
    <w:p w:rsidR="00D16D89" w:rsidRDefault="00142ADB">
      <w:pPr>
        <w:pStyle w:val="GOSTListnum"/>
      </w:pPr>
      <w:r>
        <w:t>Введите лицензионный ключ и нажмите кнопку «Далее». На экране отобразится диалог выбора пути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_Ref5879810 \h </w:instrText>
      </w:r>
      <w:r>
        <w:fldChar w:fldCharType="separate"/>
      </w:r>
      <w:r>
        <w:rPr>
          <w:noProof/>
        </w:rPr>
        <w:t>46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752975" cy="3695700"/>
            <wp:effectExtent l="19050" t="0" r="9525" b="0"/>
            <wp:docPr id="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9" w:name="_Ref5879810"/>
      <w:bookmarkStart w:id="170" w:name="_Toc37956371"/>
      <w:r>
        <w:rPr>
          <w:noProof/>
        </w:rPr>
        <w:t>46</w:t>
      </w:r>
      <w:bookmarkEnd w:id="169"/>
      <w:r>
        <w:rPr>
          <w:noProof/>
        </w:rPr>
        <w:fldChar w:fldCharType="end"/>
      </w:r>
      <w:r>
        <w:t>. Окно выбора пути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0"/>
    </w:p>
    <w:p w:rsidR="00D16D89" w:rsidRDefault="00142ADB">
      <w:pPr>
        <w:pStyle w:val="GOSTListnum"/>
      </w:pPr>
      <w:r>
        <w:t>Оставьте путь установки по умолчанию. Нажмите кнопку «Далее».</w:t>
      </w:r>
    </w:p>
    <w:p w:rsidR="00D16D89" w:rsidRDefault="00142ADB">
      <w:pPr>
        <w:pStyle w:val="GOSTListnum"/>
      </w:pPr>
      <w:r>
        <w:t>В диалоге настройки параметров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_Ref5879862 \h </w:instrText>
      </w:r>
      <w:r>
        <w:fldChar w:fldCharType="separate"/>
      </w:r>
      <w:r>
        <w:rPr>
          <w:noProof/>
        </w:rPr>
        <w:t>47</w:t>
      </w:r>
      <w:r>
        <w:fldChar w:fldCharType="end"/>
      </w:r>
      <w:r>
        <w:t>), ничего не изменяя, нажмите кнопку «Далее».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695700" cy="2886075"/>
            <wp:effectExtent l="19050" t="0" r="0" b="0"/>
            <wp:docPr id="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1" w:name="_Ref5879862"/>
      <w:bookmarkStart w:id="172" w:name="_Toc37956372"/>
      <w:r>
        <w:rPr>
          <w:noProof/>
        </w:rPr>
        <w:t>47</w:t>
      </w:r>
      <w:bookmarkEnd w:id="171"/>
      <w:r>
        <w:rPr>
          <w:noProof/>
        </w:rPr>
        <w:fldChar w:fldCharType="end"/>
      </w:r>
      <w:r>
        <w:t>. Окно настройки параметров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2"/>
    </w:p>
    <w:p w:rsidR="00D16D89" w:rsidRDefault="00142ADB">
      <w:pPr>
        <w:pStyle w:val="GOSTNote"/>
      </w:pPr>
      <w:r>
        <w:rPr>
          <w:rStyle w:val="GOSTSymBold"/>
        </w:rPr>
        <w:lastRenderedPageBreak/>
        <w:t>Примечание.</w:t>
      </w:r>
      <w:r>
        <w:tab/>
        <w:t>В случае появления комментария «Процессор не совместим с доверенной средой» выполнять какие-либо действия от пользователя не требуется. Данный комментарий означает, что работа в СКЗИ «Программа доверенной визуализации подписи «</w:t>
      </w:r>
      <w:proofErr w:type="spellStart"/>
      <w:r>
        <w:t>Jinn-Client</w:t>
      </w:r>
      <w:proofErr w:type="spellEnd"/>
      <w:r>
        <w:t>» будет осуществляться без использования режима доверенной среды, процесс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 при этом прерывать не нужно.</w:t>
      </w:r>
    </w:p>
    <w:p w:rsidR="00D16D89" w:rsidRDefault="00D16D89">
      <w:pPr>
        <w:pStyle w:val="GOSTNormal"/>
      </w:pPr>
    </w:p>
    <w:p w:rsidR="00D16D89" w:rsidRDefault="00142ADB">
      <w:pPr>
        <w:pStyle w:val="GOSTListnum"/>
      </w:pPr>
      <w:r>
        <w:t>Далее пользователю будет выведено информационное сообщение о готовности к установке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_Ref5879931 \h </w:instrText>
      </w:r>
      <w:r>
        <w:fldChar w:fldCharType="separate"/>
      </w:r>
      <w:r>
        <w:rPr>
          <w:noProof/>
        </w:rPr>
        <w:t>48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971925" cy="3089275"/>
            <wp:effectExtent l="19050" t="0" r="9525" b="0"/>
            <wp:docPr id="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08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3" w:name="_Ref5879931"/>
      <w:bookmarkStart w:id="174" w:name="_Toc37956373"/>
      <w:r>
        <w:rPr>
          <w:noProof/>
        </w:rPr>
        <w:t>48</w:t>
      </w:r>
      <w:bookmarkEnd w:id="173"/>
      <w:r>
        <w:rPr>
          <w:noProof/>
        </w:rPr>
        <w:fldChar w:fldCharType="end"/>
      </w:r>
      <w:r>
        <w:t xml:space="preserve">. Сообщение о готовности к установке </w:t>
      </w:r>
      <w:proofErr w:type="spellStart"/>
      <w:r>
        <w:t>Jinn-Client</w:t>
      </w:r>
      <w:bookmarkEnd w:id="174"/>
      <w:proofErr w:type="spellEnd"/>
    </w:p>
    <w:p w:rsidR="00D16D89" w:rsidRDefault="00142ADB">
      <w:pPr>
        <w:pStyle w:val="GOSTListnum"/>
      </w:pPr>
      <w:r>
        <w:t>Нажмите кнопку «Установить». На экране отобразится диалог процесса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_Ref5879953 \h </w:instrText>
      </w:r>
      <w:r>
        <w:fldChar w:fldCharType="separate"/>
      </w:r>
      <w:r>
        <w:rPr>
          <w:noProof/>
        </w:rPr>
        <w:t>49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763172" cy="2638425"/>
            <wp:effectExtent l="19050" t="0" r="8728" b="0"/>
            <wp:docPr id="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172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5" w:name="_Ref5879953"/>
      <w:bookmarkStart w:id="176" w:name="_Toc37956374"/>
      <w:r>
        <w:rPr>
          <w:noProof/>
        </w:rPr>
        <w:t>49</w:t>
      </w:r>
      <w:bookmarkEnd w:id="175"/>
      <w:r>
        <w:rPr>
          <w:noProof/>
        </w:rPr>
        <w:fldChar w:fldCharType="end"/>
      </w:r>
      <w:r>
        <w:t>. Окно, информирующее пользователя о прогрессе в процессе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6"/>
    </w:p>
    <w:p w:rsidR="00D16D89" w:rsidRDefault="00142ADB">
      <w:pPr>
        <w:pStyle w:val="GOSTListnormal18"/>
      </w:pPr>
      <w:r>
        <w:t xml:space="preserve">По завершению установки на экран будет выведен диалог об успешном завершении установки (Рисунок </w:t>
      </w:r>
      <w:r>
        <w:fldChar w:fldCharType="begin"/>
      </w:r>
      <w:r>
        <w:instrText xml:space="preserve"> REF _Ref5879980 \h </w:instrText>
      </w:r>
      <w:r>
        <w:fldChar w:fldCharType="separate"/>
      </w:r>
      <w:r>
        <w:rPr>
          <w:noProof/>
        </w:rPr>
        <w:t>50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752975" cy="3324225"/>
            <wp:effectExtent l="19050" t="0" r="9525" b="0"/>
            <wp:docPr id="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7" w:name="_Ref5879980"/>
      <w:bookmarkStart w:id="178" w:name="_Toc37956375"/>
      <w:r>
        <w:rPr>
          <w:noProof/>
        </w:rPr>
        <w:t>50</w:t>
      </w:r>
      <w:bookmarkEnd w:id="177"/>
      <w:r>
        <w:rPr>
          <w:noProof/>
        </w:rPr>
        <w:fldChar w:fldCharType="end"/>
      </w:r>
      <w:r>
        <w:t>. Сообщение об успешном завершении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8"/>
    </w:p>
    <w:p w:rsidR="00D16D89" w:rsidRDefault="00142ADB">
      <w:pPr>
        <w:pStyle w:val="GOSTListnum"/>
      </w:pPr>
      <w:r>
        <w:t xml:space="preserve">Нажмите кнопку «Готово». </w:t>
      </w:r>
    </w:p>
    <w:p w:rsidR="00D16D89" w:rsidRDefault="00D16D89">
      <w:pPr>
        <w:pStyle w:val="GOSTNormal"/>
        <w:rPr>
          <w:highlight w:val="yellow"/>
        </w:rPr>
      </w:pPr>
    </w:p>
    <w:p w:rsidR="00D16D89" w:rsidRDefault="00142ADB">
      <w:pPr>
        <w:pStyle w:val="21"/>
      </w:pPr>
      <w:bookmarkStart w:id="179" w:name="_Установка_опционального_ПО"/>
      <w:bookmarkStart w:id="180" w:name="_Toc4670271"/>
      <w:bookmarkStart w:id="181" w:name="_Ref5889445"/>
      <w:bookmarkStart w:id="182" w:name="_Toc6385751"/>
      <w:bookmarkEnd w:id="179"/>
      <w:r>
        <w:lastRenderedPageBreak/>
        <w:t>Установка и настройка СКЗИ «Континент TLS VPN Клиент»</w:t>
      </w:r>
      <w:bookmarkEnd w:id="180"/>
      <w:bookmarkEnd w:id="181"/>
      <w:bookmarkEnd w:id="182"/>
    </w:p>
    <w:p w:rsidR="00D16D89" w:rsidRDefault="00142ADB">
      <w:pPr>
        <w:pStyle w:val="GOSTNormal"/>
      </w:pPr>
      <w:r>
        <w:t>Необходимость установки СКЗИ «Континент TLS VPN Клиент» для работы в Личном кабинете Электронного бюджета обусловлена использованием протокола «</w:t>
      </w:r>
      <w:proofErr w:type="spellStart"/>
      <w:r>
        <w:t>http</w:t>
      </w:r>
      <w:proofErr w:type="spellEnd"/>
      <w:r>
        <w:t xml:space="preserve">» и возможностью эксплуатации браузеров, отличных от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. </w:t>
      </w:r>
    </w:p>
    <w:p w:rsidR="00D16D89" w:rsidRDefault="00142ADB">
      <w:pPr>
        <w:pStyle w:val="GOSTNormal"/>
      </w:pPr>
      <w:r>
        <w:t xml:space="preserve">В случае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Normal"/>
      </w:pPr>
      <w:r>
        <w:t>Рекомендуемая для работы с сертификатами на основе ГОСТ 2012 сборка СКЗИ «Континент TLS VPN Клиент» 2.0.1440.0.</w:t>
      </w:r>
    </w:p>
    <w:p w:rsidR="00D16D89" w:rsidRDefault="00142ADB">
      <w:pPr>
        <w:pStyle w:val="GOSTNormalWithout"/>
      </w:pPr>
      <w:r>
        <w:t>Если на АРМ пользователя уже установлен Континент TLS Клиент предыдущей версии, то перед началом установки новой версии требуется выполнить следующие действия:</w:t>
      </w:r>
    </w:p>
    <w:p w:rsidR="00D16D89" w:rsidRDefault="00142ADB">
      <w:pPr>
        <w:pStyle w:val="GOSTListnum"/>
        <w:numPr>
          <w:ilvl w:val="0"/>
          <w:numId w:val="40"/>
        </w:numPr>
      </w:pPr>
      <w:r>
        <w:t xml:space="preserve">Перейти в </w:t>
      </w:r>
      <w:proofErr w:type="gramStart"/>
      <w:r>
        <w:t>Пуск &gt;</w:t>
      </w:r>
      <w:proofErr w:type="gramEnd"/>
      <w:r>
        <w:t xml:space="preserve"> Панель управления &gt; Программы &gt; Программы и компоненты.</w:t>
      </w:r>
    </w:p>
    <w:p w:rsidR="00D16D89" w:rsidRDefault="00142ADB">
      <w:pPr>
        <w:pStyle w:val="GOSTListnum"/>
      </w:pPr>
      <w:r>
        <w:t>Удалить ПО Континент TLS-клиент.</w:t>
      </w:r>
    </w:p>
    <w:p w:rsidR="00D16D89" w:rsidRDefault="00142ADB">
      <w:pPr>
        <w:pStyle w:val="GOSTListnum"/>
      </w:pPr>
      <w:r>
        <w:t xml:space="preserve">Перезапустить АРМ. В процессе удаления появится окно с предложением перезапуска АРМ, необходимо нажать «Да». </w:t>
      </w:r>
    </w:p>
    <w:p w:rsidR="00D16D89" w:rsidRDefault="00142ADB">
      <w:pPr>
        <w:pStyle w:val="GOSTNormalWithout"/>
      </w:pPr>
      <w:r>
        <w:t xml:space="preserve">Если на АРМ пользователя ранее был установлен </w:t>
      </w:r>
      <w:proofErr w:type="spellStart"/>
      <w:r>
        <w:t>криптопровайдер</w:t>
      </w:r>
      <w:proofErr w:type="spellEnd"/>
      <w:r>
        <w:t xml:space="preserve"> Код Безопасности CSP, который мог устанавливаться отдельно или был встроен в предыдущие версии каких-либо продуктов от производителя «Код Безопасности», то перед началом установки новой версии Континент TLS Клиента требуется удалить остаточные файлы </w:t>
      </w:r>
      <w:proofErr w:type="spellStart"/>
      <w:r>
        <w:t>криптопровайдера</w:t>
      </w:r>
      <w:proofErr w:type="spellEnd"/>
      <w:r>
        <w:t xml:space="preserve"> и очистить реестр специальной утилитой в соответствии со следующей инструкцией:</w:t>
      </w:r>
    </w:p>
    <w:p w:rsidR="00D16D89" w:rsidRDefault="00142ADB">
      <w:pPr>
        <w:pStyle w:val="GOSTListnum"/>
        <w:numPr>
          <w:ilvl w:val="0"/>
          <w:numId w:val="41"/>
        </w:numPr>
      </w:pPr>
      <w:r>
        <w:t>С помощью командной строки запустить утилиту очистки CSP «</w:t>
      </w:r>
      <w:proofErr w:type="spellStart"/>
      <w:r>
        <w:t>CspCleaner</w:t>
      </w:r>
      <w:proofErr w:type="spellEnd"/>
      <w:r>
        <w:t xml:space="preserve">» с ключами </w:t>
      </w:r>
      <w:proofErr w:type="spellStart"/>
      <w:r>
        <w:t>to</w:t>
      </w:r>
      <w:proofErr w:type="spellEnd"/>
      <w:r>
        <w:t xml:space="preserve"> (Рисунок </w:t>
      </w:r>
      <w:r>
        <w:fldChar w:fldCharType="begin"/>
      </w:r>
      <w:r>
        <w:instrText xml:space="preserve"> REF _Ref5883380 \h </w:instrText>
      </w:r>
      <w:r>
        <w:fldChar w:fldCharType="separate"/>
      </w:r>
      <w:r>
        <w:rPr>
          <w:noProof/>
        </w:rPr>
        <w:t>51</w:t>
      </w:r>
      <w:r>
        <w:fldChar w:fldCharType="end"/>
      </w:r>
      <w:r>
        <w:t>). Запуск должен производиться из директории, в которой находится данная утилита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15050" cy="3200400"/>
            <wp:effectExtent l="19050" t="0" r="0" b="0"/>
            <wp:docPr id="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3" w:name="_Ref5883380"/>
      <w:bookmarkStart w:id="184" w:name="_Toc37956376"/>
      <w:r>
        <w:rPr>
          <w:noProof/>
        </w:rPr>
        <w:t>51</w:t>
      </w:r>
      <w:bookmarkEnd w:id="183"/>
      <w:r>
        <w:rPr>
          <w:noProof/>
        </w:rPr>
        <w:fldChar w:fldCharType="end"/>
      </w:r>
      <w:r>
        <w:t>. Запуск утилиты очистки CSP</w:t>
      </w:r>
      <w:bookmarkEnd w:id="184"/>
    </w:p>
    <w:p w:rsidR="00D16D89" w:rsidRDefault="00142ADB">
      <w:pPr>
        <w:pStyle w:val="GOSTListnum"/>
      </w:pPr>
      <w:r>
        <w:lastRenderedPageBreak/>
        <w:t xml:space="preserve">После удаления остаточных файлов </w:t>
      </w:r>
      <w:proofErr w:type="spellStart"/>
      <w:r>
        <w:t>криптопровайдера</w:t>
      </w:r>
      <w:proofErr w:type="spellEnd"/>
      <w:r>
        <w:t xml:space="preserve"> согласиться на перезагрузку АРМ.</w:t>
      </w:r>
    </w:p>
    <w:p w:rsidR="00D16D89" w:rsidRDefault="00142ADB">
      <w:pPr>
        <w:pStyle w:val="GOSTListnum"/>
      </w:pPr>
      <w:r>
        <w:t xml:space="preserve">В случае отсутствия дистрибутива утилиты очистки CSP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Listnormal18"/>
      </w:pPr>
      <w:r>
        <w:t xml:space="preserve">Установка и настройка Континент TLS Клиента должна производиться из-под учетной записи с правами администратора на клиентскую операционную систему </w:t>
      </w:r>
      <w:proofErr w:type="spellStart"/>
      <w:r>
        <w:t>Windows</w:t>
      </w:r>
      <w:proofErr w:type="spellEnd"/>
      <w:r>
        <w:t xml:space="preserve"> с установленными обновлениями.</w:t>
      </w:r>
    </w:p>
    <w:p w:rsidR="00D16D89" w:rsidRDefault="00142ADB">
      <w:pPr>
        <w:pStyle w:val="GOSTNormalWithout"/>
      </w:pPr>
      <w:r>
        <w:t>Для установки СКЗИ «Континент TLS VPN Клиент» необходимо:</w:t>
      </w:r>
    </w:p>
    <w:p w:rsidR="00D16D89" w:rsidRDefault="00142ADB">
      <w:pPr>
        <w:pStyle w:val="GOSTListnum"/>
        <w:numPr>
          <w:ilvl w:val="0"/>
          <w:numId w:val="42"/>
        </w:numPr>
      </w:pPr>
      <w:r>
        <w:t xml:space="preserve">Запустить файл установки «Континент TLS-клиент.exe» (Рисунок </w:t>
      </w:r>
      <w:r>
        <w:fldChar w:fldCharType="begin"/>
      </w:r>
      <w:r>
        <w:instrText xml:space="preserve"> REF _Ref5883474 \h </w:instrText>
      </w:r>
      <w:r>
        <w:fldChar w:fldCharType="separate"/>
      </w:r>
      <w:r>
        <w:rPr>
          <w:noProof/>
        </w:rPr>
        <w:t>52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762500" cy="3743325"/>
            <wp:effectExtent l="1905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5" w:name="_Ref5883474"/>
      <w:bookmarkStart w:id="186" w:name="_Toc37956377"/>
      <w:r>
        <w:rPr>
          <w:noProof/>
        </w:rPr>
        <w:t>52</w:t>
      </w:r>
      <w:bookmarkEnd w:id="185"/>
      <w:r>
        <w:rPr>
          <w:noProof/>
        </w:rPr>
        <w:fldChar w:fldCharType="end"/>
      </w:r>
      <w:r>
        <w:t>. Стартовое окно мастера установки СКЗИ «Континент TLS VPN Клиент»</w:t>
      </w:r>
      <w:bookmarkEnd w:id="186"/>
    </w:p>
    <w:p w:rsidR="00D16D89" w:rsidRDefault="00142ADB">
      <w:pPr>
        <w:pStyle w:val="GOSTListnum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«Я принимаю условия лицензионного соглашения». Нажать кнопку «Установить». </w:t>
      </w:r>
    </w:p>
    <w:p w:rsidR="00D16D89" w:rsidRDefault="00142ADB">
      <w:pPr>
        <w:pStyle w:val="GOSTListnormal18"/>
      </w:pPr>
      <w:r>
        <w:t>Начнется процесс установки.</w:t>
      </w:r>
    </w:p>
    <w:p w:rsidR="00D16D89" w:rsidRDefault="00142ADB">
      <w:pPr>
        <w:pStyle w:val="GOSTListnormal18"/>
      </w:pPr>
      <w:r>
        <w:t xml:space="preserve">При успешной установке отобразится диалоговое окно «Установка завершена» (Рисунок </w:t>
      </w:r>
      <w:r>
        <w:fldChar w:fldCharType="begin"/>
      </w:r>
      <w:r>
        <w:instrText xml:space="preserve"> REF _Ref5883537 \h </w:instrText>
      </w:r>
      <w:r>
        <w:fldChar w:fldCharType="separate"/>
      </w:r>
      <w:r>
        <w:rPr>
          <w:noProof/>
        </w:rPr>
        <w:t>53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781550" cy="3743325"/>
            <wp:effectExtent l="19050" t="0" r="0" b="0"/>
            <wp:docPr id="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7" w:name="_Ref5883537"/>
      <w:bookmarkStart w:id="188" w:name="_Toc37956378"/>
      <w:r>
        <w:rPr>
          <w:noProof/>
        </w:rPr>
        <w:t>53</w:t>
      </w:r>
      <w:bookmarkEnd w:id="187"/>
      <w:r>
        <w:rPr>
          <w:noProof/>
        </w:rPr>
        <w:fldChar w:fldCharType="end"/>
      </w:r>
      <w:r>
        <w:t>. Диалоговое окно завершения установки</w:t>
      </w:r>
      <w:bookmarkEnd w:id="188"/>
    </w:p>
    <w:p w:rsidR="00D16D89" w:rsidRDefault="00142ADB">
      <w:pPr>
        <w:pStyle w:val="GOSTListnum"/>
      </w:pPr>
      <w:r>
        <w:t xml:space="preserve">Нажмите кнопку «Перезагрузить». АРМ перезагрузится. </w:t>
      </w:r>
    </w:p>
    <w:p w:rsidR="00D16D89" w:rsidRDefault="00142ADB">
      <w:pPr>
        <w:pStyle w:val="GOSTNormal"/>
      </w:pPr>
      <w:r>
        <w:t>В случае если на АРМ установлено какое-либо антивирусное ПО, оно может блокировать работу Континент TLS Клиента, поэтому после установки данного СКЗИ необходимо добавить Континент TLS Клиент в доверенное программное обеспечение антивируса и перезагрузить АРМ.</w:t>
      </w:r>
    </w:p>
    <w:p w:rsidR="00D16D89" w:rsidRDefault="00142ADB">
      <w:pPr>
        <w:pStyle w:val="GOSTNormal"/>
      </w:pPr>
      <w:r>
        <w:t xml:space="preserve">При первичной установке СКЗИ «Континент TLS VPN Клиент» на АРМ требуется выполнить регистрацию СКЗИ. </w:t>
      </w:r>
    </w:p>
    <w:p w:rsidR="00D16D89" w:rsidRDefault="00142ADB">
      <w:pPr>
        <w:pStyle w:val="GOSTNormal"/>
      </w:pPr>
      <w:r>
        <w:t xml:space="preserve">Во время первого запуска СКЗИ «Континент TLS VPN Клиент» отобразится диалоговое окно «Вы используете незарегистрированную версию программы» (Рисунок </w:t>
      </w:r>
      <w:r>
        <w:fldChar w:fldCharType="begin"/>
      </w:r>
      <w:r>
        <w:instrText xml:space="preserve"> REF _Ref5883617 \h </w:instrText>
      </w:r>
      <w:r>
        <w:fldChar w:fldCharType="separate"/>
      </w:r>
      <w:r>
        <w:rPr>
          <w:noProof/>
        </w:rPr>
        <w:t>54</w:t>
      </w:r>
      <w:r>
        <w:fldChar w:fldCharType="end"/>
      </w:r>
      <w:r>
        <w:t>). При нажатии на кнопку «Продолжить без регистрации» пользователю будет предоставлен демонстрационный период эксплуатации СКЗИ продолжительностью 14 дней. По истечении данного срока, работа в TLS Клиенте будет невозможна.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829050" cy="1638300"/>
            <wp:effectExtent l="19050" t="0" r="0" b="0"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9" w:name="_Ref5883617"/>
      <w:bookmarkStart w:id="190" w:name="_Toc37956379"/>
      <w:r>
        <w:rPr>
          <w:noProof/>
        </w:rPr>
        <w:t>54</w:t>
      </w:r>
      <w:bookmarkEnd w:id="189"/>
      <w:r>
        <w:rPr>
          <w:noProof/>
        </w:rPr>
        <w:fldChar w:fldCharType="end"/>
      </w:r>
      <w:r>
        <w:t>. Диалоговое окно о состоянии регистрации СКЗИ</w:t>
      </w:r>
      <w:bookmarkEnd w:id="190"/>
    </w:p>
    <w:p w:rsidR="00D16D89" w:rsidRDefault="00142ADB">
      <w:pPr>
        <w:pStyle w:val="GOSTNormal"/>
      </w:pPr>
      <w:r>
        <w:lastRenderedPageBreak/>
        <w:t>В зависимости от способа доступа к системе (из сети ЗКВС или из сети Интернет) требуется выбрать тип регистрации.</w:t>
      </w:r>
    </w:p>
    <w:p w:rsidR="00D16D89" w:rsidRDefault="00142ADB">
      <w:pPr>
        <w:pStyle w:val="GOSTNormalWithout"/>
      </w:pPr>
      <w:r>
        <w:t>В случае если доступ к системе производится из сети Интернет, необходимо:</w:t>
      </w:r>
    </w:p>
    <w:p w:rsidR="00D16D89" w:rsidRDefault="00142ADB">
      <w:pPr>
        <w:pStyle w:val="GOSTListnum"/>
        <w:numPr>
          <w:ilvl w:val="0"/>
          <w:numId w:val="43"/>
        </w:numPr>
      </w:pPr>
      <w:r>
        <w:t xml:space="preserve">В появившемся диалоговом окне нажать на кнопку «Зарегистрировать». Отобразится окно регистрации. Перейти в окно регистрации можно также из меню TLS Клиента, нажав на вкладку «Настройки». Перейти в раздел «Регистрация». Нажать на кнопку «Начать» под полем «Онлайн-регистрация» (Рисунок </w:t>
      </w:r>
      <w:r>
        <w:fldChar w:fldCharType="begin"/>
      </w:r>
      <w:r>
        <w:instrText xml:space="preserve"> REF _Ref5883709 \h </w:instrText>
      </w:r>
      <w:r>
        <w:fldChar w:fldCharType="separate"/>
      </w:r>
      <w:r>
        <w:rPr>
          <w:noProof/>
        </w:rPr>
        <w:t>55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315075" cy="3419475"/>
            <wp:effectExtent l="19050" t="0" r="9525" b="0"/>
            <wp:docPr id="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1" w:name="_Ref5883709"/>
      <w:bookmarkStart w:id="192" w:name="_Toc37956380"/>
      <w:r>
        <w:rPr>
          <w:noProof/>
        </w:rPr>
        <w:t>55</w:t>
      </w:r>
      <w:bookmarkEnd w:id="191"/>
      <w:r>
        <w:rPr>
          <w:noProof/>
        </w:rPr>
        <w:fldChar w:fldCharType="end"/>
      </w:r>
      <w:r>
        <w:t>. Вкладка «Настройки», раздел «Регистрация». Континент TLS Клиент</w:t>
      </w:r>
      <w:bookmarkEnd w:id="192"/>
    </w:p>
    <w:p w:rsidR="00D16D89" w:rsidRDefault="00142ADB">
      <w:pPr>
        <w:pStyle w:val="GOSTListnum"/>
      </w:pPr>
      <w:r>
        <w:t xml:space="preserve">Заполнить все необходимые поля (Рисунок </w:t>
      </w:r>
      <w:r>
        <w:fldChar w:fldCharType="begin"/>
      </w:r>
      <w:r>
        <w:instrText xml:space="preserve"> REF _Ref5883808 \h </w:instrText>
      </w:r>
      <w:r>
        <w:fldChar w:fldCharType="separate"/>
      </w:r>
      <w:r>
        <w:rPr>
          <w:noProof/>
        </w:rPr>
        <w:t>56</w:t>
      </w:r>
      <w:r>
        <w:fldChar w:fldCharType="end"/>
      </w:r>
      <w:r>
        <w:t>). Если адрес сервера регистрации не указан изначально, указать: «registration.securitycode.ru». Выбрать необходимый класс защиты.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714750" cy="3362325"/>
            <wp:effectExtent l="19050" t="0" r="0" b="0"/>
            <wp:docPr id="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3" w:name="_Ref5883808"/>
      <w:bookmarkStart w:id="194" w:name="_Toc37956381"/>
      <w:r>
        <w:rPr>
          <w:noProof/>
        </w:rPr>
        <w:t>56</w:t>
      </w:r>
      <w:bookmarkEnd w:id="193"/>
      <w:r>
        <w:rPr>
          <w:noProof/>
        </w:rPr>
        <w:fldChar w:fldCharType="end"/>
      </w:r>
      <w:r>
        <w:t>. Окно регистрации СКЗИ</w:t>
      </w:r>
      <w:bookmarkEnd w:id="194"/>
    </w:p>
    <w:p w:rsidR="00D16D89" w:rsidRDefault="00142ADB">
      <w:pPr>
        <w:pStyle w:val="GOSTListnum"/>
      </w:pPr>
      <w:r>
        <w:t>Нажать кнопку «Готово».</w:t>
      </w:r>
    </w:p>
    <w:p w:rsidR="00D16D89" w:rsidRDefault="00142ADB">
      <w:pPr>
        <w:pStyle w:val="GOSTNormal"/>
      </w:pPr>
      <w:r>
        <w:t xml:space="preserve">В случае если доступ к системе производится из сети ЗКВС Федерального казначейства, необходимо осуществить офлайн-регистрацию. </w:t>
      </w:r>
    </w:p>
    <w:p w:rsidR="00D16D89" w:rsidRDefault="00142ADB">
      <w:pPr>
        <w:pStyle w:val="GOSTNormalWithout"/>
      </w:pPr>
      <w:r>
        <w:t>Для этого на рабочем месте пользователя необходимо выполнить следующие действия:</w:t>
      </w:r>
    </w:p>
    <w:p w:rsidR="00D16D89" w:rsidRDefault="00142ADB">
      <w:pPr>
        <w:pStyle w:val="GOSTListnum"/>
        <w:numPr>
          <w:ilvl w:val="0"/>
          <w:numId w:val="44"/>
        </w:numPr>
      </w:pPr>
      <w:r>
        <w:t>Нажать комбинацию клавиш «WIN + R».</w:t>
      </w:r>
    </w:p>
    <w:p w:rsidR="00D16D89" w:rsidRDefault="00142ADB">
      <w:pPr>
        <w:pStyle w:val="GOSTListnum"/>
      </w:pPr>
      <w:r>
        <w:t>В зависимости от используемой на АРМ операционной системы в появившемся окне ввести строку:</w:t>
      </w:r>
    </w:p>
    <w:p w:rsidR="00D16D89" w:rsidRDefault="00142ADB">
      <w:pPr>
        <w:pStyle w:val="GOSTListmark3"/>
        <w:rPr>
          <w:lang w:val="en-US"/>
        </w:rPr>
      </w:pPr>
      <w:r>
        <w:t>Для</w:t>
      </w:r>
      <w:r>
        <w:rPr>
          <w:lang w:val="en-US"/>
        </w:rPr>
        <w:t xml:space="preserve"> </w:t>
      </w:r>
      <w:r>
        <w:t>ОС</w:t>
      </w:r>
      <w:r>
        <w:rPr>
          <w:lang w:val="en-US"/>
        </w:rPr>
        <w:t xml:space="preserve"> Windows XP: %ALLUSERSPROFILE%\\</w:t>
      </w:r>
      <w:proofErr w:type="spellStart"/>
      <w:r>
        <w:rPr>
          <w:lang w:val="en-US"/>
        </w:rPr>
        <w:t>ContinentTLSClient</w:t>
      </w:r>
      <w:proofErr w:type="spellEnd"/>
      <w:r>
        <w:rPr>
          <w:lang w:val="en-US"/>
        </w:rPr>
        <w:t xml:space="preserve">\\ </w:t>
      </w:r>
      <w:r>
        <w:t>и</w:t>
      </w:r>
      <w:r>
        <w:rPr>
          <w:lang w:val="en-US"/>
        </w:rPr>
        <w:t xml:space="preserve"> </w:t>
      </w:r>
      <w:r>
        <w:t>нажать</w:t>
      </w:r>
      <w:r>
        <w:rPr>
          <w:lang w:val="en-US"/>
        </w:rPr>
        <w:t xml:space="preserve"> </w:t>
      </w:r>
      <w:r>
        <w:t>кнопку</w:t>
      </w:r>
      <w:r>
        <w:rPr>
          <w:lang w:val="en-US"/>
        </w:rPr>
        <w:t xml:space="preserve"> «</w:t>
      </w:r>
      <w:r>
        <w:t>ОК</w:t>
      </w:r>
      <w:r>
        <w:rPr>
          <w:lang w:val="en-US"/>
        </w:rPr>
        <w:t>»,</w:t>
      </w:r>
    </w:p>
    <w:p w:rsidR="00D16D89" w:rsidRDefault="00142ADB">
      <w:pPr>
        <w:pStyle w:val="GOSTListmark3"/>
        <w:rPr>
          <w:lang w:val="en-US"/>
        </w:rPr>
      </w:pPr>
      <w:r>
        <w:t>Для</w:t>
      </w:r>
      <w:r>
        <w:rPr>
          <w:lang w:val="en-US"/>
        </w:rPr>
        <w:t xml:space="preserve"> </w:t>
      </w:r>
      <w:r>
        <w:t>ОС</w:t>
      </w:r>
      <w:r>
        <w:rPr>
          <w:lang w:val="en-US"/>
        </w:rPr>
        <w:t xml:space="preserve"> Windows 7 </w:t>
      </w:r>
      <w:r>
        <w:t>и</w:t>
      </w:r>
      <w:r>
        <w:rPr>
          <w:lang w:val="en-US"/>
        </w:rPr>
        <w:t xml:space="preserve"> </w:t>
      </w:r>
      <w:r>
        <w:t>выше</w:t>
      </w:r>
      <w:r>
        <w:rPr>
          <w:lang w:val="en-US"/>
        </w:rPr>
        <w:t>: %PUBLIC%\\</w:t>
      </w:r>
      <w:proofErr w:type="spellStart"/>
      <w:r>
        <w:rPr>
          <w:lang w:val="en-US"/>
        </w:rPr>
        <w:t>ContinentTLSClient</w:t>
      </w:r>
      <w:proofErr w:type="spellEnd"/>
      <w:r>
        <w:rPr>
          <w:lang w:val="en-US"/>
        </w:rPr>
        <w:t xml:space="preserve">\\ </w:t>
      </w:r>
      <w:r>
        <w:t>и</w:t>
      </w:r>
      <w:r>
        <w:rPr>
          <w:lang w:val="en-US"/>
        </w:rPr>
        <w:t xml:space="preserve"> </w:t>
      </w:r>
      <w:r>
        <w:t>нажать</w:t>
      </w:r>
      <w:r>
        <w:rPr>
          <w:lang w:val="en-US"/>
        </w:rPr>
        <w:t xml:space="preserve"> </w:t>
      </w:r>
      <w:r>
        <w:t>кнопку</w:t>
      </w:r>
      <w:r>
        <w:rPr>
          <w:lang w:val="en-US"/>
        </w:rPr>
        <w:t xml:space="preserve"> «</w:t>
      </w:r>
      <w:r>
        <w:t>ОК</w:t>
      </w:r>
      <w:r>
        <w:rPr>
          <w:lang w:val="en-US"/>
        </w:rPr>
        <w:t>».</w:t>
      </w:r>
    </w:p>
    <w:p w:rsidR="00D16D89" w:rsidRDefault="00142ADB">
      <w:pPr>
        <w:pStyle w:val="GOSTListnum"/>
      </w:pPr>
      <w:r>
        <w:t xml:space="preserve">В открывшейся папке открыть на редактирование (с помощью Блокнота или </w:t>
      </w:r>
      <w:proofErr w:type="spellStart"/>
      <w:r>
        <w:t>Notepad</w:t>
      </w:r>
      <w:proofErr w:type="spellEnd"/>
      <w:r>
        <w:t xml:space="preserve">++) файл </w:t>
      </w:r>
      <w:proofErr w:type="spellStart"/>
      <w:r>
        <w:t>PublicConfig.json</w:t>
      </w:r>
      <w:proofErr w:type="spellEnd"/>
      <w:r>
        <w:t>.</w:t>
      </w:r>
    </w:p>
    <w:p w:rsidR="00D16D89" w:rsidRDefault="00142ADB">
      <w:pPr>
        <w:pStyle w:val="GOSTListnormal18"/>
      </w:pPr>
      <w:r>
        <w:t>Файл откроется со следующим содержимым:</w:t>
      </w:r>
    </w:p>
    <w:p w:rsidR="00D16D89" w:rsidRDefault="00142ADB">
      <w:pPr>
        <w:pStyle w:val="GOSTScript"/>
      </w:pPr>
      <w:r>
        <w:t>{</w:t>
      </w:r>
    </w:p>
    <w:p w:rsidR="00D16D89" w:rsidRDefault="00142ADB">
      <w:pPr>
        <w:pStyle w:val="GOSTScript"/>
      </w:pPr>
      <w:r>
        <w:t>  "loggingConfig": {</w:t>
      </w:r>
    </w:p>
    <w:p w:rsidR="00D16D89" w:rsidRDefault="00142ADB">
      <w:pPr>
        <w:pStyle w:val="GOSTScript"/>
      </w:pPr>
      <w:r>
        <w:t>      "fileLogMaxSize": 3145728,</w:t>
      </w:r>
    </w:p>
    <w:p w:rsidR="00D16D89" w:rsidRDefault="00142ADB">
      <w:pPr>
        <w:pStyle w:val="GOSTScript"/>
      </w:pPr>
      <w:r>
        <w:t>      "fileLoggingDirectory": "C:\\Users\\Public\\ContinentTLSClient\\",</w:t>
      </w:r>
    </w:p>
    <w:p w:rsidR="00D16D89" w:rsidRDefault="00142ADB">
      <w:pPr>
        <w:pStyle w:val="GOSTScript"/>
      </w:pPr>
      <w:r>
        <w:t>      "fileLoggingEnabled": true,</w:t>
      </w:r>
    </w:p>
    <w:p w:rsidR="00D16D89" w:rsidRDefault="00142ADB">
      <w:pPr>
        <w:pStyle w:val="GOSTScript"/>
      </w:pPr>
      <w:r>
        <w:t>      "sessionLogsEnabled": false</w:t>
      </w:r>
    </w:p>
    <w:p w:rsidR="00D16D89" w:rsidRDefault="00142ADB">
      <w:pPr>
        <w:pStyle w:val="GOSTScript"/>
      </w:pPr>
      <w:r>
        <w:t>  },</w:t>
      </w:r>
    </w:p>
    <w:p w:rsidR="00D16D89" w:rsidRDefault="00142ADB">
      <w:pPr>
        <w:pStyle w:val="GOSTScript"/>
      </w:pPr>
      <w:r>
        <w:t>  "serialNumber": ""</w:t>
      </w:r>
    </w:p>
    <w:p w:rsidR="00D16D89" w:rsidRDefault="00142ADB">
      <w:pPr>
        <w:pStyle w:val="GOSTScript"/>
      </w:pPr>
      <w:r>
        <w:t>}</w:t>
      </w:r>
    </w:p>
    <w:p w:rsidR="00D16D89" w:rsidRDefault="00142ADB">
      <w:pPr>
        <w:pStyle w:val="GOSTListnum"/>
      </w:pPr>
      <w:r>
        <w:t xml:space="preserve">Для регистрации необходимо заполнить поле </w:t>
      </w:r>
      <w:proofErr w:type="spellStart"/>
      <w:r>
        <w:t>serialNumber</w:t>
      </w:r>
      <w:proofErr w:type="spellEnd"/>
      <w:r>
        <w:t xml:space="preserve"> значением «test-50000».</w:t>
      </w:r>
    </w:p>
    <w:p w:rsidR="00D16D89" w:rsidRDefault="00142ADB">
      <w:pPr>
        <w:pStyle w:val="GOSTNormalWithout"/>
      </w:pPr>
      <w:r>
        <w:lastRenderedPageBreak/>
        <w:t>Для настройки СКЗИ «Континент TLS VPN Клиент» необходимо:</w:t>
      </w:r>
    </w:p>
    <w:p w:rsidR="00D16D89" w:rsidRDefault="00142ADB">
      <w:pPr>
        <w:pStyle w:val="GOSTListnum"/>
        <w:numPr>
          <w:ilvl w:val="0"/>
          <w:numId w:val="45"/>
        </w:numPr>
      </w:pPr>
      <w:r>
        <w:t xml:space="preserve">Запустить СКЗИ «Континент TLS VPN Клиент» (Рисунок </w:t>
      </w:r>
      <w:r>
        <w:fldChar w:fldCharType="begin"/>
      </w:r>
      <w:r>
        <w:instrText xml:space="preserve"> REF _Ref5883996 \h </w:instrText>
      </w:r>
      <w:r>
        <w:fldChar w:fldCharType="separate"/>
      </w:r>
      <w:r>
        <w:rPr>
          <w:noProof/>
        </w:rPr>
        <w:t>57</w:t>
      </w:r>
      <w:r>
        <w:fldChar w:fldCharType="end"/>
      </w:r>
      <w:r>
        <w:t>), нажав на соответствующий ярлык на рабочем столе.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15050" cy="3314700"/>
            <wp:effectExtent l="19050" t="0" r="0" b="0"/>
            <wp:docPr id="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5" w:name="_Ref5883996"/>
      <w:bookmarkStart w:id="196" w:name="_Toc37956382"/>
      <w:r>
        <w:rPr>
          <w:noProof/>
        </w:rPr>
        <w:t>57</w:t>
      </w:r>
      <w:bookmarkEnd w:id="195"/>
      <w:r>
        <w:rPr>
          <w:noProof/>
        </w:rPr>
        <w:fldChar w:fldCharType="end"/>
      </w:r>
      <w:r>
        <w:t>. Вкладка «Главная». Континент TLS Клиент</w:t>
      </w:r>
      <w:bookmarkEnd w:id="196"/>
    </w:p>
    <w:p w:rsidR="00D16D89" w:rsidRDefault="00142ADB">
      <w:pPr>
        <w:pStyle w:val="GOSTListnormal18"/>
      </w:pPr>
      <w:r>
        <w:t>Откроется меню соединений – вкладка «Главная»</w:t>
      </w:r>
    </w:p>
    <w:p w:rsidR="00D16D89" w:rsidRDefault="00142ADB" w:rsidP="00DF1E76">
      <w:pPr>
        <w:pStyle w:val="GOSTListnum"/>
      </w:pPr>
      <w:r>
        <w:t>Нажать на кнопку «Добавить». Выбрать тип соединения «Ресурс» В окне добавления ресурса прописать следующие параметры:</w:t>
      </w:r>
    </w:p>
    <w:p w:rsidR="00D16D89" w:rsidRPr="0002785D" w:rsidRDefault="00142ADB">
      <w:pPr>
        <w:pStyle w:val="GOSTListnormal28"/>
      </w:pPr>
      <w:r>
        <w:t>Адрес</w:t>
      </w:r>
      <w:r w:rsidR="0002785D" w:rsidRPr="0002785D">
        <w:t xml:space="preserve">: </w:t>
      </w:r>
      <w:proofErr w:type="spellStart"/>
      <w:r w:rsidR="0002785D">
        <w:rPr>
          <w:lang w:val="en-US"/>
        </w:rPr>
        <w:t>lk</w:t>
      </w:r>
      <w:proofErr w:type="spellEnd"/>
      <w:r w:rsidRPr="0002785D">
        <w:t>.</w:t>
      </w:r>
      <w:r>
        <w:rPr>
          <w:lang w:val="en-US"/>
        </w:rPr>
        <w:t>budget</w:t>
      </w:r>
      <w:r w:rsidRPr="0002785D">
        <w:t>.</w:t>
      </w:r>
      <w:proofErr w:type="spellStart"/>
      <w:r>
        <w:rPr>
          <w:lang w:val="en-US"/>
        </w:rPr>
        <w:t>gov</w:t>
      </w:r>
      <w:proofErr w:type="spellEnd"/>
      <w:r w:rsidRPr="0002785D">
        <w:t>.</w:t>
      </w:r>
      <w:proofErr w:type="spellStart"/>
      <w:r>
        <w:rPr>
          <w:lang w:val="en-US"/>
        </w:rPr>
        <w:t>ru</w:t>
      </w:r>
      <w:proofErr w:type="spellEnd"/>
      <w:r w:rsidRPr="0002785D">
        <w:t>.</w:t>
      </w:r>
    </w:p>
    <w:p w:rsidR="00D16D89" w:rsidRPr="0002785D" w:rsidRDefault="00142ADB">
      <w:pPr>
        <w:pStyle w:val="GOSTListnormal28"/>
      </w:pPr>
      <w:r>
        <w:t>Имя</w:t>
      </w:r>
      <w:r w:rsidRPr="0002785D">
        <w:t xml:space="preserve"> </w:t>
      </w:r>
      <w:r>
        <w:t>ресурса</w:t>
      </w:r>
      <w:r w:rsidR="0002785D" w:rsidRPr="0002785D">
        <w:t xml:space="preserve">: </w:t>
      </w:r>
      <w:proofErr w:type="spellStart"/>
      <w:r w:rsidR="0002785D">
        <w:rPr>
          <w:lang w:val="en-US"/>
        </w:rPr>
        <w:t>lk</w:t>
      </w:r>
      <w:proofErr w:type="spellEnd"/>
      <w:r w:rsidRPr="0002785D">
        <w:t>.</w:t>
      </w:r>
      <w:r>
        <w:rPr>
          <w:lang w:val="en-US"/>
        </w:rPr>
        <w:t>budget</w:t>
      </w:r>
      <w:r w:rsidRPr="0002785D">
        <w:t>.</w:t>
      </w:r>
      <w:proofErr w:type="spellStart"/>
      <w:r>
        <w:rPr>
          <w:lang w:val="en-US"/>
        </w:rPr>
        <w:t>gov</w:t>
      </w:r>
      <w:proofErr w:type="spellEnd"/>
      <w:r w:rsidRPr="0002785D">
        <w:t>.</w:t>
      </w:r>
      <w:proofErr w:type="spellStart"/>
      <w:r>
        <w:rPr>
          <w:lang w:val="en-US"/>
        </w:rPr>
        <w:t>ru</w:t>
      </w:r>
      <w:proofErr w:type="spellEnd"/>
      <w:r w:rsidRPr="0002785D">
        <w:t>.</w:t>
      </w:r>
    </w:p>
    <w:p w:rsidR="00D16D89" w:rsidRDefault="00142ADB">
      <w:pPr>
        <w:pStyle w:val="GOSTListnormal28"/>
      </w:pPr>
      <w:r>
        <w:t>Удаленный порт: 443</w:t>
      </w:r>
    </w:p>
    <w:p w:rsidR="00D16D89" w:rsidRDefault="00142ADB">
      <w:pPr>
        <w:pStyle w:val="GOSTListnormal28"/>
      </w:pPr>
      <w:r>
        <w:t>Тип: Прокси</w:t>
      </w:r>
    </w:p>
    <w:p w:rsidR="00D16D89" w:rsidRDefault="00142ADB">
      <w:pPr>
        <w:pStyle w:val="GOSTListnum"/>
      </w:pPr>
      <w:r>
        <w:t xml:space="preserve">После введения параметров нажать кнопку «Сохранить». Окно соединений будет выглядеть следующим образом (Рисунок </w:t>
      </w:r>
      <w:r>
        <w:fldChar w:fldCharType="begin"/>
      </w:r>
      <w:r>
        <w:instrText xml:space="preserve"> REF _Ref5884097 \h </w:instrText>
      </w:r>
      <w:r>
        <w:fldChar w:fldCharType="separate"/>
      </w:r>
      <w:r>
        <w:rPr>
          <w:noProof/>
        </w:rPr>
        <w:t>58</w:t>
      </w:r>
      <w:r>
        <w:fldChar w:fldCharType="end"/>
      </w:r>
      <w:r>
        <w:t>):</w:t>
      </w:r>
    </w:p>
    <w:p w:rsidR="00D16D89" w:rsidRDefault="0002785D">
      <w:pPr>
        <w:pStyle w:val="GOSTFigure"/>
      </w:pPr>
      <w:r>
        <w:rPr>
          <w:noProof/>
        </w:rPr>
        <w:drawing>
          <wp:inline distT="0" distB="0" distL="0" distR="0" wp14:anchorId="27FBA83A" wp14:editId="1B9E6384">
            <wp:extent cx="6122035" cy="186436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7" w:name="_Ref5884097"/>
      <w:bookmarkStart w:id="198" w:name="_Toc37956383"/>
      <w:r>
        <w:rPr>
          <w:noProof/>
        </w:rPr>
        <w:t>58</w:t>
      </w:r>
      <w:bookmarkEnd w:id="197"/>
      <w:r>
        <w:rPr>
          <w:noProof/>
        </w:rPr>
        <w:fldChar w:fldCharType="end"/>
      </w:r>
      <w:r>
        <w:t>. Вкладка «Главная». Настройка соединений. Континент TLS Клиент</w:t>
      </w:r>
      <w:bookmarkEnd w:id="198"/>
    </w:p>
    <w:p w:rsidR="00D16D89" w:rsidRDefault="00142ADB">
      <w:pPr>
        <w:pStyle w:val="GOSTListnum"/>
      </w:pPr>
      <w:r>
        <w:lastRenderedPageBreak/>
        <w:t>Перейти во вкладку «Настройки». Выбрать раздел «Основные».</w:t>
      </w:r>
    </w:p>
    <w:p w:rsidR="00D16D89" w:rsidRDefault="00142ADB">
      <w:pPr>
        <w:pStyle w:val="GOSTListnum"/>
      </w:pPr>
      <w:r>
        <w:t xml:space="preserve">Необходимо отметить следующие </w:t>
      </w:r>
      <w:proofErr w:type="spellStart"/>
      <w:r>
        <w:t>чекбоксы</w:t>
      </w:r>
      <w:proofErr w:type="spellEnd"/>
      <w:r>
        <w:t>:</w:t>
      </w:r>
    </w:p>
    <w:p w:rsidR="00D16D89" w:rsidRDefault="00142ADB">
      <w:pPr>
        <w:pStyle w:val="GOSTListnum2"/>
      </w:pPr>
      <w:r>
        <w:t>Проверять сертификаты по CRL.</w:t>
      </w:r>
    </w:p>
    <w:p w:rsidR="00D16D89" w:rsidRDefault="00142ADB">
      <w:pPr>
        <w:pStyle w:val="GOSTListnum2"/>
      </w:pPr>
      <w:r>
        <w:t>Скачивать CRL автоматически.</w:t>
      </w:r>
    </w:p>
    <w:p w:rsidR="00D16D89" w:rsidRDefault="00142ADB">
      <w:pPr>
        <w:pStyle w:val="GOSTListnum2"/>
      </w:pPr>
      <w:r>
        <w:t>Запускать при старте системы.</w:t>
      </w:r>
    </w:p>
    <w:p w:rsidR="00D16D89" w:rsidRDefault="00142ADB">
      <w:pPr>
        <w:pStyle w:val="GOSTListnum2"/>
      </w:pPr>
      <w:r>
        <w:t xml:space="preserve">При запуске свернуть в системный </w:t>
      </w:r>
      <w:proofErr w:type="spellStart"/>
      <w:r>
        <w:t>трей</w:t>
      </w:r>
      <w:proofErr w:type="spellEnd"/>
      <w:r>
        <w:t>.</w:t>
      </w:r>
    </w:p>
    <w:p w:rsidR="00D16D89" w:rsidRDefault="00142ADB">
      <w:pPr>
        <w:pStyle w:val="GOSTListnum"/>
      </w:pPr>
      <w:r>
        <w:t>Нажать кнопку «Сохранить».</w:t>
      </w:r>
    </w:p>
    <w:p w:rsidR="00D16D89" w:rsidRDefault="00142ADB">
      <w:pPr>
        <w:pStyle w:val="GOSTListnormal18"/>
      </w:pPr>
      <w:r>
        <w:t xml:space="preserve">Окно основных настроек должно выглядеть следующим образом (Рисунок </w:t>
      </w:r>
      <w:r>
        <w:fldChar w:fldCharType="begin"/>
      </w:r>
      <w:r>
        <w:instrText xml:space="preserve"> REF _Ref5884199 \h </w:instrText>
      </w:r>
      <w:r>
        <w:fldChar w:fldCharType="separate"/>
      </w:r>
      <w:r>
        <w:rPr>
          <w:noProof/>
        </w:rPr>
        <w:t>59</w:t>
      </w:r>
      <w:r>
        <w:fldChar w:fldCharType="end"/>
      </w:r>
      <w:r>
        <w:t>):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24575" cy="3314700"/>
            <wp:effectExtent l="19050" t="0" r="9525" b="0"/>
            <wp:docPr id="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9" w:name="_Ref5884199"/>
      <w:bookmarkStart w:id="200" w:name="_Toc37956384"/>
      <w:r>
        <w:rPr>
          <w:noProof/>
        </w:rPr>
        <w:t>59</w:t>
      </w:r>
      <w:bookmarkEnd w:id="199"/>
      <w:r>
        <w:rPr>
          <w:noProof/>
        </w:rPr>
        <w:fldChar w:fldCharType="end"/>
      </w:r>
      <w:r>
        <w:t>. Вкладка «Настройки». Раздел «Основные». Континент TLS Клиент</w:t>
      </w:r>
      <w:bookmarkEnd w:id="200"/>
    </w:p>
    <w:p w:rsidR="00D16D89" w:rsidRDefault="00142ADB">
      <w:pPr>
        <w:pStyle w:val="GOSTListnum"/>
      </w:pPr>
      <w:r>
        <w:t>Перейти в раздел «Внешний прокси».</w:t>
      </w:r>
    </w:p>
    <w:p w:rsidR="00D16D89" w:rsidRDefault="00142ADB">
      <w:pPr>
        <w:pStyle w:val="GOSTListnum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«Настраивать автоматически».</w:t>
      </w:r>
    </w:p>
    <w:p w:rsidR="00D16D89" w:rsidRDefault="00142ADB">
      <w:pPr>
        <w:pStyle w:val="GOSTListnum2"/>
      </w:pPr>
      <w:r>
        <w:t>В случае если в организации используется прокси-сервер, после сохранения настроек его параметры определятся автоматически.</w:t>
      </w:r>
    </w:p>
    <w:p w:rsidR="00D16D89" w:rsidRDefault="00142ADB">
      <w:pPr>
        <w:pStyle w:val="GOSTListnum2"/>
      </w:pPr>
      <w:r>
        <w:t>Если прокси-сервер не используется, после сохранения окно параметров останется пустым.</w:t>
      </w:r>
    </w:p>
    <w:p w:rsidR="00D16D89" w:rsidRDefault="00142ADB">
      <w:pPr>
        <w:pStyle w:val="GOSTListnormal18"/>
      </w:pPr>
      <w:r>
        <w:t xml:space="preserve">Окно настроек внешнего прокси должно выглядеть следующим образом (Рисунок </w:t>
      </w:r>
      <w:r>
        <w:fldChar w:fldCharType="begin"/>
      </w:r>
      <w:r>
        <w:instrText xml:space="preserve"> REF _Ref5884265 \h </w:instrText>
      </w:r>
      <w:r>
        <w:fldChar w:fldCharType="separate"/>
      </w:r>
      <w:r>
        <w:rPr>
          <w:noProof/>
        </w:rPr>
        <w:t>60</w:t>
      </w:r>
      <w:r>
        <w:fldChar w:fldCharType="end"/>
      </w:r>
      <w:r>
        <w:t>):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1" w:name="_Ref5884265"/>
      <w:bookmarkStart w:id="202" w:name="_Toc37956385"/>
      <w:r>
        <w:rPr>
          <w:noProof/>
        </w:rPr>
        <w:t>60</w:t>
      </w:r>
      <w:bookmarkEnd w:id="201"/>
      <w:r>
        <w:rPr>
          <w:noProof/>
        </w:rPr>
        <w:fldChar w:fldCharType="end"/>
      </w:r>
      <w:r>
        <w:t>. Вкладка «Настройки». Раздел «Внешний прокси». Континент TLS Клиент</w:t>
      </w:r>
      <w:bookmarkEnd w:id="202"/>
    </w:p>
    <w:p w:rsidR="00D16D89" w:rsidRDefault="00142ADB">
      <w:pPr>
        <w:pStyle w:val="GOSTListnum"/>
      </w:pPr>
      <w:r>
        <w:t xml:space="preserve">Перейти во вкладку «Управление сертификатами» (Рисунок </w:t>
      </w:r>
      <w:r>
        <w:fldChar w:fldCharType="begin"/>
      </w:r>
      <w:r>
        <w:instrText xml:space="preserve"> REF _Ref5884365 \h </w:instrText>
      </w:r>
      <w:r>
        <w:fldChar w:fldCharType="separate"/>
      </w:r>
      <w:r>
        <w:rPr>
          <w:noProof/>
        </w:rPr>
        <w:t>61</w:t>
      </w:r>
      <w:r>
        <w:fldChar w:fldCharType="end"/>
      </w:r>
      <w:r>
        <w:t>). Выбрать раздел «Серверные сертификаты».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24575" cy="3314700"/>
            <wp:effectExtent l="19050" t="0" r="9525" b="0"/>
            <wp:docPr id="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3" w:name="_Ref5884365"/>
      <w:bookmarkStart w:id="204" w:name="_Toc37956386"/>
      <w:r>
        <w:rPr>
          <w:noProof/>
        </w:rPr>
        <w:t>61</w:t>
      </w:r>
      <w:bookmarkEnd w:id="203"/>
      <w:r>
        <w:rPr>
          <w:noProof/>
        </w:rPr>
        <w:fldChar w:fldCharType="end"/>
      </w:r>
      <w:r>
        <w:t>. Вкладка «Управление сертификатами»</w:t>
      </w:r>
      <w:bookmarkEnd w:id="204"/>
    </w:p>
    <w:p w:rsidR="00D16D89" w:rsidRDefault="00142ADB">
      <w:pPr>
        <w:pStyle w:val="GOSTListnum"/>
      </w:pPr>
      <w:r>
        <w:t>Нажать на кнопку «Импортировать». В открывшемся меню выбрать необходимый сертификат сервера</w:t>
      </w:r>
      <w:r w:rsidR="00B44EFB">
        <w:t>, отметив в отображаемом формате файла «Все файлы»</w:t>
      </w:r>
      <w:r>
        <w:t xml:space="preserve"> (Рисунок </w:t>
      </w:r>
      <w:r>
        <w:fldChar w:fldCharType="begin"/>
      </w:r>
      <w:r>
        <w:instrText xml:space="preserve"> REF _Ref5884411 \h </w:instrText>
      </w:r>
      <w:r>
        <w:fldChar w:fldCharType="separate"/>
      </w:r>
      <w:r>
        <w:rPr>
          <w:noProof/>
        </w:rPr>
        <w:t>62</w:t>
      </w:r>
      <w:r>
        <w:fldChar w:fldCharType="end"/>
      </w:r>
      <w:r>
        <w:t>).</w:t>
      </w:r>
    </w:p>
    <w:p w:rsidR="00D16D89" w:rsidRDefault="00B44EFB">
      <w:pPr>
        <w:pStyle w:val="GOSTFigure"/>
      </w:pPr>
      <w:r>
        <w:rPr>
          <w:noProof/>
        </w:rPr>
        <w:lastRenderedPageBreak/>
        <w:drawing>
          <wp:inline distT="0" distB="0" distL="0" distR="0" wp14:anchorId="4B9DB11C" wp14:editId="291BC321">
            <wp:extent cx="6122035" cy="285242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5" w:name="_Ref5884411"/>
      <w:bookmarkStart w:id="206" w:name="_Toc37956387"/>
      <w:r>
        <w:rPr>
          <w:noProof/>
        </w:rPr>
        <w:t>62</w:t>
      </w:r>
      <w:bookmarkEnd w:id="205"/>
      <w:r>
        <w:rPr>
          <w:noProof/>
        </w:rPr>
        <w:fldChar w:fldCharType="end"/>
      </w:r>
      <w:r>
        <w:t>. Выбор серверного сертификата</w:t>
      </w:r>
      <w:bookmarkEnd w:id="206"/>
    </w:p>
    <w:p w:rsidR="00D16D89" w:rsidRDefault="00142ADB">
      <w:pPr>
        <w:pStyle w:val="GOSTListnormal18"/>
      </w:pPr>
      <w:r>
        <w:t xml:space="preserve">Пример окна серверных сертификатов представлен на рисунке </w:t>
      </w:r>
      <w:r>
        <w:fldChar w:fldCharType="begin"/>
      </w:r>
      <w:r>
        <w:instrText xml:space="preserve"> REF _Ref5884443 \h </w:instrText>
      </w:r>
      <w:r>
        <w:fldChar w:fldCharType="separate"/>
      </w:r>
      <w:r>
        <w:rPr>
          <w:noProof/>
        </w:rPr>
        <w:t>63</w:t>
      </w:r>
      <w:r>
        <w:fldChar w:fldCharType="end"/>
      </w:r>
      <w:r>
        <w:t>.</w:t>
      </w:r>
    </w:p>
    <w:p w:rsidR="00D16D89" w:rsidRPr="00B44EFB" w:rsidRDefault="00B44EFB">
      <w:pPr>
        <w:pStyle w:val="GOSTFigure"/>
        <w:rPr>
          <w:lang w:val="en-US"/>
        </w:rPr>
      </w:pPr>
      <w:r>
        <w:rPr>
          <w:noProof/>
        </w:rPr>
        <w:drawing>
          <wp:inline distT="0" distB="0" distL="0" distR="0" wp14:anchorId="3A94B8B6" wp14:editId="5F2AF712">
            <wp:extent cx="6122035" cy="30251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7" w:name="_Ref5884443"/>
      <w:bookmarkStart w:id="208" w:name="_Toc37956388"/>
      <w:r>
        <w:rPr>
          <w:noProof/>
        </w:rPr>
        <w:t>63</w:t>
      </w:r>
      <w:bookmarkEnd w:id="207"/>
      <w:r>
        <w:rPr>
          <w:noProof/>
        </w:rPr>
        <w:fldChar w:fldCharType="end"/>
      </w:r>
      <w:r>
        <w:t>. Пример заполненного окна серверных сертификатов</w:t>
      </w:r>
      <w:bookmarkEnd w:id="208"/>
    </w:p>
    <w:p w:rsidR="00D16D89" w:rsidRDefault="00142ADB">
      <w:pPr>
        <w:pStyle w:val="GOSTListnum"/>
      </w:pPr>
      <w:r>
        <w:t xml:space="preserve">Перейти в раздел «Пользовательские сертификаты» (Рисунок </w:t>
      </w:r>
      <w:r>
        <w:fldChar w:fldCharType="begin"/>
      </w:r>
      <w:r>
        <w:instrText xml:space="preserve"> REF _Ref5884485 \h </w:instrText>
      </w:r>
      <w:r>
        <w:fldChar w:fldCharType="separate"/>
      </w:r>
      <w:r>
        <w:rPr>
          <w:noProof/>
        </w:rPr>
        <w:t>64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9" w:name="_Ref5884485"/>
      <w:bookmarkStart w:id="210" w:name="_Toc37956389"/>
      <w:r>
        <w:rPr>
          <w:noProof/>
        </w:rPr>
        <w:t>64</w:t>
      </w:r>
      <w:bookmarkEnd w:id="209"/>
      <w:r>
        <w:rPr>
          <w:noProof/>
        </w:rPr>
        <w:fldChar w:fldCharType="end"/>
      </w:r>
      <w:r>
        <w:t>. Вкладка «Управление сертификатами»</w:t>
      </w:r>
      <w:bookmarkEnd w:id="210"/>
    </w:p>
    <w:p w:rsidR="00D16D89" w:rsidRDefault="00142ADB">
      <w:pPr>
        <w:pStyle w:val="GOSTListnum"/>
      </w:pPr>
      <w:r>
        <w:t xml:space="preserve">В случае если в окне пользовательских сертификатов отсутствуют требуемые сертификаты, необходимо произвести установку сертификата в </w:t>
      </w:r>
      <w:proofErr w:type="spellStart"/>
      <w:r>
        <w:t>криптоконтейнер</w:t>
      </w:r>
      <w:proofErr w:type="spellEnd"/>
      <w:r>
        <w:t xml:space="preserve"> на носителе с помощью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CSP. Для этого нужно выполнить следующие действия:</w:t>
      </w:r>
    </w:p>
    <w:p w:rsidR="00D16D89" w:rsidRDefault="00142ADB">
      <w:pPr>
        <w:pStyle w:val="GOSTListnum2"/>
      </w:pPr>
      <w:r>
        <w:t xml:space="preserve">Открыть </w:t>
      </w:r>
      <w:proofErr w:type="spellStart"/>
      <w:r>
        <w:t>КриптоПро</w:t>
      </w:r>
      <w:proofErr w:type="spellEnd"/>
      <w:r>
        <w:t xml:space="preserve"> CSP и перейти во вкладку «Сервис» (Рисунок </w:t>
      </w:r>
      <w:r>
        <w:fldChar w:fldCharType="begin"/>
      </w:r>
      <w:r>
        <w:instrText xml:space="preserve"> REF _Ref5884556 \h </w:instrText>
      </w:r>
      <w:r>
        <w:fldChar w:fldCharType="separate"/>
      </w:r>
      <w:r>
        <w:rPr>
          <w:noProof/>
        </w:rPr>
        <w:t>65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048000" cy="3686175"/>
            <wp:effectExtent l="19050" t="0" r="0" b="0"/>
            <wp:docPr id="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1" w:name="_Ref5884556"/>
      <w:bookmarkStart w:id="212" w:name="_Toc37956390"/>
      <w:r>
        <w:rPr>
          <w:noProof/>
        </w:rPr>
        <w:t>65</w:t>
      </w:r>
      <w:bookmarkEnd w:id="211"/>
      <w:r>
        <w:rPr>
          <w:noProof/>
        </w:rPr>
        <w:fldChar w:fldCharType="end"/>
      </w:r>
      <w:r>
        <w:t xml:space="preserve">. Вкладка «Сервис». </w:t>
      </w:r>
      <w:proofErr w:type="spellStart"/>
      <w:r>
        <w:t>КриптоПро</w:t>
      </w:r>
      <w:proofErr w:type="spellEnd"/>
      <w:r>
        <w:t xml:space="preserve"> CSP</w:t>
      </w:r>
      <w:bookmarkEnd w:id="212"/>
    </w:p>
    <w:p w:rsidR="00D16D89" w:rsidRDefault="00142ADB">
      <w:pPr>
        <w:pStyle w:val="GOSTListnum2"/>
      </w:pPr>
      <w:r>
        <w:t>Нажать на кнопку «Установить личный сертификат».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667125" cy="2886075"/>
            <wp:effectExtent l="19050" t="0" r="9525" b="0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3" w:name="_Ref5884609"/>
      <w:bookmarkStart w:id="214" w:name="_Toc37956391"/>
      <w:r>
        <w:rPr>
          <w:noProof/>
        </w:rPr>
        <w:t>66</w:t>
      </w:r>
      <w:bookmarkEnd w:id="213"/>
      <w:r>
        <w:rPr>
          <w:noProof/>
        </w:rPr>
        <w:fldChar w:fldCharType="end"/>
      </w:r>
      <w:r>
        <w:t xml:space="preserve">. Расположение файла сертификата. </w:t>
      </w:r>
      <w:proofErr w:type="spellStart"/>
      <w:r>
        <w:t>КриптоПро</w:t>
      </w:r>
      <w:proofErr w:type="spellEnd"/>
      <w:r>
        <w:t xml:space="preserve"> CSP</w:t>
      </w:r>
      <w:bookmarkEnd w:id="214"/>
    </w:p>
    <w:p w:rsidR="00D16D89" w:rsidRDefault="00142ADB">
      <w:pPr>
        <w:pStyle w:val="GOSTListnum2"/>
      </w:pPr>
      <w:r>
        <w:t xml:space="preserve">В появившемся меню нажать на кнопку «Обзор…» (Рисунок </w:t>
      </w:r>
      <w:r>
        <w:fldChar w:fldCharType="begin"/>
      </w:r>
      <w:r>
        <w:instrText xml:space="preserve"> REF _Ref5884609 \h </w:instrText>
      </w:r>
      <w:r>
        <w:fldChar w:fldCharType="separate"/>
      </w:r>
      <w:r>
        <w:rPr>
          <w:noProof/>
        </w:rPr>
        <w:t>66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019550" cy="2828925"/>
            <wp:effectExtent l="19050" t="0" r="0" b="0"/>
            <wp:docPr id="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5" w:name="_Ref5884641"/>
      <w:bookmarkStart w:id="216" w:name="_Toc37956392"/>
      <w:r>
        <w:rPr>
          <w:noProof/>
        </w:rPr>
        <w:t>67</w:t>
      </w:r>
      <w:bookmarkEnd w:id="215"/>
      <w:r>
        <w:rPr>
          <w:noProof/>
        </w:rPr>
        <w:fldChar w:fldCharType="end"/>
      </w:r>
      <w:r>
        <w:t xml:space="preserve">. Выбор сертификата. </w:t>
      </w:r>
      <w:proofErr w:type="spellStart"/>
      <w:r>
        <w:t>КриптоПро</w:t>
      </w:r>
      <w:proofErr w:type="spellEnd"/>
      <w:r>
        <w:t xml:space="preserve"> CSP</w:t>
      </w:r>
      <w:bookmarkEnd w:id="216"/>
    </w:p>
    <w:p w:rsidR="00D16D89" w:rsidRDefault="00142ADB">
      <w:pPr>
        <w:pStyle w:val="GOSTListnum2"/>
      </w:pPr>
      <w:r>
        <w:t xml:space="preserve">Выбрать необходимый сертификат. Нажать кнопку «Открыть» (Рисунок </w:t>
      </w:r>
      <w:r>
        <w:fldChar w:fldCharType="begin"/>
      </w:r>
      <w:r>
        <w:instrText xml:space="preserve"> REF _Ref5884641 \h  \* MERGEFORMAT </w:instrText>
      </w:r>
      <w:r>
        <w:fldChar w:fldCharType="separate"/>
      </w:r>
      <w:r>
        <w:rPr>
          <w:noProof/>
        </w:rPr>
        <w:t>67</w:t>
      </w:r>
      <w:r>
        <w:fldChar w:fldCharType="end"/>
      </w:r>
      <w:r>
        <w:t>).</w:t>
      </w:r>
    </w:p>
    <w:p w:rsidR="00D16D89" w:rsidRDefault="00142ADB">
      <w:pPr>
        <w:pStyle w:val="GOSTListnum2"/>
      </w:pPr>
      <w:r>
        <w:t>Дважды нажать кнопку «Далее».</w:t>
      </w:r>
    </w:p>
    <w:p w:rsidR="00D16D89" w:rsidRDefault="00142ADB">
      <w:pPr>
        <w:pStyle w:val="GOSTListnormal28"/>
      </w:pPr>
      <w:r>
        <w:t xml:space="preserve">Откроется окно выбора контейнера закрытого ключа (Рисунок </w:t>
      </w:r>
      <w:r>
        <w:fldChar w:fldCharType="begin"/>
      </w:r>
      <w:r>
        <w:instrText xml:space="preserve"> REF _Ref5884702 \h </w:instrText>
      </w:r>
      <w:r>
        <w:fldChar w:fldCharType="separate"/>
      </w:r>
      <w:r>
        <w:rPr>
          <w:noProof/>
        </w:rPr>
        <w:t>68</w:t>
      </w:r>
      <w:r>
        <w:fldChar w:fldCharType="end"/>
      </w:r>
      <w:proofErr w:type="gramStart"/>
      <w:r>
        <w:t>)..</w:t>
      </w:r>
      <w:proofErr w:type="gramEnd"/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457700" cy="3514725"/>
            <wp:effectExtent l="19050" t="0" r="0" b="0"/>
            <wp:docPr id="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7" w:name="_Ref5884702"/>
      <w:bookmarkStart w:id="218" w:name="_Toc37956393"/>
      <w:r>
        <w:rPr>
          <w:noProof/>
        </w:rPr>
        <w:t>68</w:t>
      </w:r>
      <w:bookmarkEnd w:id="217"/>
      <w:r>
        <w:rPr>
          <w:noProof/>
        </w:rPr>
        <w:fldChar w:fldCharType="end"/>
      </w:r>
      <w:r>
        <w:t xml:space="preserve">. Выбор контейнера закрытого ключа. </w:t>
      </w:r>
      <w:proofErr w:type="spellStart"/>
      <w:r>
        <w:t>КриптоПро</w:t>
      </w:r>
      <w:proofErr w:type="spellEnd"/>
      <w:r>
        <w:t xml:space="preserve"> CSP</w:t>
      </w:r>
      <w:bookmarkEnd w:id="218"/>
    </w:p>
    <w:p w:rsidR="00D16D89" w:rsidRDefault="00142ADB">
      <w:pPr>
        <w:pStyle w:val="GOSTListnum2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«Найти контейнер автоматически». Контейнер должен находится на съемном носителе. Нажать кнопку «Далее».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267075" cy="2571750"/>
            <wp:effectExtent l="19050" t="0" r="9525" b="0"/>
            <wp:docPr id="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9" w:name="_Ref5884796"/>
      <w:bookmarkStart w:id="220" w:name="_Toc37956394"/>
      <w:r>
        <w:rPr>
          <w:noProof/>
        </w:rPr>
        <w:t>69</w:t>
      </w:r>
      <w:bookmarkEnd w:id="219"/>
      <w:r>
        <w:rPr>
          <w:noProof/>
        </w:rPr>
        <w:fldChar w:fldCharType="end"/>
      </w:r>
      <w:r>
        <w:t xml:space="preserve">. Хранилище сертификатов. </w:t>
      </w:r>
      <w:proofErr w:type="spellStart"/>
      <w:r>
        <w:t>КриптоПро</w:t>
      </w:r>
      <w:proofErr w:type="spellEnd"/>
      <w:r>
        <w:t xml:space="preserve"> CSP</w:t>
      </w:r>
      <w:bookmarkEnd w:id="220"/>
    </w:p>
    <w:p w:rsidR="00D16D89" w:rsidRDefault="00142ADB">
      <w:pPr>
        <w:pStyle w:val="GOSTListnum2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«Установить сертификат в контейнер» (Рисунок </w:t>
      </w:r>
      <w:r>
        <w:fldChar w:fldCharType="begin"/>
      </w:r>
      <w:r>
        <w:instrText xml:space="preserve"> REF _Ref5884796 \h </w:instrText>
      </w:r>
      <w:r>
        <w:fldChar w:fldCharType="separate"/>
      </w:r>
      <w:r>
        <w:rPr>
          <w:noProof/>
        </w:rPr>
        <w:t>69</w:t>
      </w:r>
      <w:r>
        <w:fldChar w:fldCharType="end"/>
      </w:r>
      <w:r>
        <w:t>). Нажать кнопку «Далее».</w:t>
      </w:r>
    </w:p>
    <w:p w:rsidR="00D16D89" w:rsidRDefault="00142ADB">
      <w:pPr>
        <w:pStyle w:val="GOSTListnormal28"/>
      </w:pPr>
      <w:r>
        <w:t xml:space="preserve">Отобразится окно завершения установки сертификата в контейнер (Рисунок </w:t>
      </w:r>
      <w:r>
        <w:fldChar w:fldCharType="begin"/>
      </w:r>
      <w:r>
        <w:instrText xml:space="preserve"> REF _Ref5884824 \h </w:instrText>
      </w:r>
      <w:r>
        <w:fldChar w:fldCharType="separate"/>
      </w:r>
      <w:r>
        <w:rPr>
          <w:noProof/>
        </w:rPr>
        <w:t>70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495675" cy="2752725"/>
            <wp:effectExtent l="19050" t="0" r="9525" b="0"/>
            <wp:docPr id="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1" w:name="_Ref5884824"/>
      <w:bookmarkStart w:id="222" w:name="_Toc37956395"/>
      <w:r>
        <w:rPr>
          <w:noProof/>
        </w:rPr>
        <w:t>70</w:t>
      </w:r>
      <w:bookmarkEnd w:id="221"/>
      <w:r>
        <w:rPr>
          <w:noProof/>
        </w:rPr>
        <w:fldChar w:fldCharType="end"/>
      </w:r>
      <w:r>
        <w:t xml:space="preserve">. Завершение установки сертификата в контейнер. </w:t>
      </w:r>
      <w:proofErr w:type="spellStart"/>
      <w:r>
        <w:t>КриптоПро</w:t>
      </w:r>
      <w:proofErr w:type="spellEnd"/>
      <w:r>
        <w:t xml:space="preserve"> CSP</w:t>
      </w:r>
      <w:bookmarkEnd w:id="222"/>
    </w:p>
    <w:p w:rsidR="00D16D89" w:rsidRDefault="00142ADB">
      <w:pPr>
        <w:pStyle w:val="GOSTListnum2"/>
      </w:pPr>
      <w:r>
        <w:t>Нажать кнопку «Готово»</w:t>
      </w:r>
    </w:p>
    <w:p w:rsidR="00D16D89" w:rsidRDefault="00142ADB">
      <w:pPr>
        <w:pStyle w:val="GOSTListnum"/>
      </w:pPr>
      <w:r>
        <w:t xml:space="preserve">Обновить окно пользовательских сертификатов в Континент TLS Клиенте (Рисунок </w:t>
      </w:r>
      <w:r>
        <w:fldChar w:fldCharType="begin"/>
      </w:r>
      <w:r>
        <w:instrText xml:space="preserve"> REF _Ref5884928 \h </w:instrText>
      </w:r>
      <w:r>
        <w:fldChar w:fldCharType="separate"/>
      </w:r>
      <w:r>
        <w:rPr>
          <w:noProof/>
        </w:rPr>
        <w:t>71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3" w:name="_Ref5884928"/>
      <w:bookmarkStart w:id="224" w:name="_Toc37956396"/>
      <w:r>
        <w:rPr>
          <w:noProof/>
        </w:rPr>
        <w:t>71</w:t>
      </w:r>
      <w:bookmarkEnd w:id="223"/>
      <w:r>
        <w:rPr>
          <w:noProof/>
        </w:rPr>
        <w:fldChar w:fldCharType="end"/>
      </w:r>
      <w:r>
        <w:t>. Окно пользовательских сертификатов. Континент TLS Клиент</w:t>
      </w:r>
      <w:bookmarkEnd w:id="224"/>
    </w:p>
    <w:p w:rsidR="00D16D89" w:rsidRDefault="00142ADB">
      <w:pPr>
        <w:pStyle w:val="GOSTListnum"/>
      </w:pPr>
      <w:r>
        <w:t xml:space="preserve">Перейти в раздел CDP и нажать кнопку «Скачать CRL» (Рисунок </w:t>
      </w:r>
      <w:r>
        <w:fldChar w:fldCharType="begin"/>
      </w:r>
      <w:r>
        <w:instrText xml:space="preserve"> REF _Ref5884912 \h </w:instrText>
      </w:r>
      <w:r>
        <w:fldChar w:fldCharType="separate"/>
      </w:r>
      <w:r>
        <w:rPr>
          <w:noProof/>
        </w:rPr>
        <w:t>72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24575" cy="3314700"/>
            <wp:effectExtent l="19050" t="0" r="9525" b="0"/>
            <wp:docPr id="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5" w:name="_Ref5884912"/>
      <w:bookmarkStart w:id="226" w:name="_Toc37956397"/>
      <w:r>
        <w:rPr>
          <w:noProof/>
        </w:rPr>
        <w:t>72</w:t>
      </w:r>
      <w:bookmarkEnd w:id="225"/>
      <w:r>
        <w:rPr>
          <w:noProof/>
        </w:rPr>
        <w:fldChar w:fldCharType="end"/>
      </w:r>
      <w:r>
        <w:t>. Окно CDP. Континент TLS Клиент</w:t>
      </w:r>
      <w:bookmarkEnd w:id="226"/>
    </w:p>
    <w:p w:rsidR="00D16D89" w:rsidRDefault="00142ADB">
      <w:pPr>
        <w:pStyle w:val="GOSTListnum"/>
      </w:pPr>
      <w:r>
        <w:t>В правом нижнем окне рабочего стола нажать на значок «Континент TLS Клиента» правой кнопкой мыши и выбрать пункт «Сброс соединений».</w:t>
      </w:r>
    </w:p>
    <w:p w:rsidR="00D16D89" w:rsidRDefault="00142ADB">
      <w:pPr>
        <w:pStyle w:val="21"/>
      </w:pPr>
      <w:bookmarkStart w:id="227" w:name="_Toc4670272"/>
      <w:bookmarkStart w:id="228" w:name="_Ref5889446"/>
      <w:bookmarkStart w:id="229" w:name="_Toc6385752"/>
      <w:r>
        <w:lastRenderedPageBreak/>
        <w:t>Установка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27"/>
      <w:bookmarkEnd w:id="228"/>
      <w:bookmarkEnd w:id="229"/>
    </w:p>
    <w:p w:rsidR="00D16D89" w:rsidRDefault="00142ADB">
      <w:pPr>
        <w:pStyle w:val="GOSTNormal"/>
      </w:pPr>
      <w:r>
        <w:t>Опциональное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(XC) требуется для корректного отображения в </w:t>
      </w:r>
      <w:proofErr w:type="spellStart"/>
      <w:r>
        <w:t>Jinn-Client</w:t>
      </w:r>
      <w:proofErr w:type="spellEnd"/>
      <w:r>
        <w:t xml:space="preserve"> сертификатов на носителях, выданных на основе ГОСТ 2012. Установка XC должна производиться строго из дистрибутива </w:t>
      </w:r>
      <w:proofErr w:type="spellStart"/>
      <w:r>
        <w:t>Jinn-Client</w:t>
      </w:r>
      <w:proofErr w:type="spellEnd"/>
      <w:r>
        <w:t xml:space="preserve"> после установки TLS Клиента.</w:t>
      </w:r>
    </w:p>
    <w:p w:rsidR="00D16D89" w:rsidRDefault="00142ADB">
      <w:pPr>
        <w:pStyle w:val="GOSTNormal"/>
      </w:pPr>
      <w:r>
        <w:t>Рекомендуемая для работы с сертификатами на основе ГОСТ 2012 сборка Версия XC 1.0.1.1.</w:t>
      </w:r>
    </w:p>
    <w:p w:rsidR="00D16D89" w:rsidRDefault="00142ADB">
      <w:pPr>
        <w:pStyle w:val="GOSTNormalWithout"/>
      </w:pPr>
      <w:r>
        <w:t>Для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 необходимо:</w:t>
      </w:r>
    </w:p>
    <w:p w:rsidR="00D16D89" w:rsidRDefault="00142ADB">
      <w:pPr>
        <w:pStyle w:val="GOSTListnum"/>
        <w:numPr>
          <w:ilvl w:val="0"/>
          <w:numId w:val="46"/>
        </w:numPr>
      </w:pPr>
      <w:r>
        <w:t>В АРМ пользователя вставить носитель информации, содержащий дистрибутив СКЗИ «Программа доверенной визуализации подписи «</w:t>
      </w:r>
      <w:proofErr w:type="spellStart"/>
      <w:r>
        <w:t>Jinn-Client</w:t>
      </w:r>
      <w:proofErr w:type="spellEnd"/>
      <w:r>
        <w:t>».</w:t>
      </w:r>
    </w:p>
    <w:p w:rsidR="00D16D89" w:rsidRDefault="00142ADB">
      <w:pPr>
        <w:pStyle w:val="GOSTListnum"/>
      </w:pPr>
      <w:r>
        <w:t>В составе дистрибутива СКЗИ «Программа доверенной визуализации подписи «</w:t>
      </w:r>
      <w:proofErr w:type="spellStart"/>
      <w:r>
        <w:t>Jinn-Client</w:t>
      </w:r>
      <w:proofErr w:type="spellEnd"/>
      <w:r>
        <w:t>» осуществить запуск файла «xc.msi», находящегося в папке «</w:t>
      </w:r>
      <w:proofErr w:type="spellStart"/>
      <w:r>
        <w:t>Jinn</w:t>
      </w:r>
      <w:proofErr w:type="spellEnd"/>
      <w:r>
        <w:t>» дистрибутива. На экране отобразится меню мастера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(Рисунок </w:t>
      </w:r>
      <w:r>
        <w:fldChar w:fldCharType="begin"/>
      </w:r>
      <w:r>
        <w:instrText xml:space="preserve"> REF _Ref5885321 \h </w:instrText>
      </w:r>
      <w:r>
        <w:fldChar w:fldCharType="separate"/>
      </w:r>
      <w:r>
        <w:rPr>
          <w:noProof/>
        </w:rPr>
        <w:t>73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562475" cy="3543300"/>
            <wp:effectExtent l="19050" t="0" r="9525" b="0"/>
            <wp:docPr id="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0" w:name="_Ref5885321"/>
      <w:bookmarkStart w:id="231" w:name="_Toc37956398"/>
      <w:r>
        <w:rPr>
          <w:noProof/>
        </w:rPr>
        <w:t>73</w:t>
      </w:r>
      <w:bookmarkEnd w:id="230"/>
      <w:r>
        <w:rPr>
          <w:noProof/>
        </w:rPr>
        <w:fldChar w:fldCharType="end"/>
      </w:r>
      <w:r>
        <w:t>. Окно приветствия установщика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1"/>
    </w:p>
    <w:p w:rsidR="00D16D89" w:rsidRDefault="00142ADB">
      <w:pPr>
        <w:pStyle w:val="GOSTListnum"/>
      </w:pPr>
      <w:r>
        <w:t xml:space="preserve">Для продолжения установки нажмите кнопку «Далее». </w:t>
      </w:r>
    </w:p>
    <w:p w:rsidR="00D16D89" w:rsidRDefault="00142ADB">
      <w:pPr>
        <w:pStyle w:val="GOSTListnormal18"/>
      </w:pPr>
      <w:r>
        <w:t xml:space="preserve">На экране отобразится диалог ввода лицензионного ключа (Рисунок </w:t>
      </w:r>
      <w:r>
        <w:fldChar w:fldCharType="begin"/>
      </w:r>
      <w:r>
        <w:instrText xml:space="preserve"> REF _Ref5885361 \h </w:instrText>
      </w:r>
      <w:r>
        <w:fldChar w:fldCharType="separate"/>
      </w:r>
      <w:r>
        <w:rPr>
          <w:noProof/>
        </w:rPr>
        <w:t>74</w:t>
      </w:r>
      <w:r>
        <w:fldChar w:fldCharType="end"/>
      </w:r>
      <w:r>
        <w:t>), поставляемого вместе с дистрибутивом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в электронном или бумажном виде. 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352925" cy="3409950"/>
            <wp:effectExtent l="19050" t="0" r="9525" b="0"/>
            <wp:docPr id="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2" w:name="_Ref5885361"/>
      <w:bookmarkStart w:id="233" w:name="_Toc37956399"/>
      <w:r>
        <w:rPr>
          <w:noProof/>
        </w:rPr>
        <w:t>74</w:t>
      </w:r>
      <w:bookmarkEnd w:id="232"/>
      <w:r>
        <w:rPr>
          <w:noProof/>
        </w:rPr>
        <w:fldChar w:fldCharType="end"/>
      </w:r>
      <w:r>
        <w:t>. Окно ввода лицензионного ключа</w:t>
      </w:r>
      <w:bookmarkEnd w:id="233"/>
    </w:p>
    <w:p w:rsidR="00D16D89" w:rsidRDefault="00142ADB">
      <w:pPr>
        <w:pStyle w:val="GOSTListnum"/>
      </w:pPr>
      <w:r>
        <w:t>Введите лицензионный ключ и нажмите кнопку «Далее». Пользователю будет выведено информационное сообщение о готовности к установке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(Рисунок </w:t>
      </w:r>
      <w:r>
        <w:fldChar w:fldCharType="begin"/>
      </w:r>
      <w:r>
        <w:instrText xml:space="preserve"> REF _Ref5885423 \h </w:instrText>
      </w:r>
      <w:r>
        <w:fldChar w:fldCharType="separate"/>
      </w:r>
      <w:r>
        <w:rPr>
          <w:noProof/>
        </w:rPr>
        <w:t>75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429125" cy="3476625"/>
            <wp:effectExtent l="19050" t="0" r="9525" b="0"/>
            <wp:docPr id="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4" w:name="_Ref5885423"/>
      <w:bookmarkStart w:id="235" w:name="_Toc37956400"/>
      <w:r>
        <w:rPr>
          <w:noProof/>
        </w:rPr>
        <w:t>75</w:t>
      </w:r>
      <w:bookmarkEnd w:id="234"/>
      <w:r>
        <w:rPr>
          <w:noProof/>
        </w:rPr>
        <w:fldChar w:fldCharType="end"/>
      </w:r>
      <w:r>
        <w:t>. Сообщение о готовности к установке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5"/>
    </w:p>
    <w:p w:rsidR="00D16D89" w:rsidRDefault="00142ADB">
      <w:pPr>
        <w:pStyle w:val="GOSTListnum"/>
      </w:pPr>
      <w:r>
        <w:t>Нажмите кнопку «Установить». На экране отобразится диалог процесса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(Рисунок </w:t>
      </w:r>
      <w:r>
        <w:fldChar w:fldCharType="begin"/>
      </w:r>
      <w:r>
        <w:instrText xml:space="preserve"> REF _Ref5885451 \h </w:instrText>
      </w:r>
      <w:r>
        <w:fldChar w:fldCharType="separate"/>
      </w:r>
      <w:r>
        <w:rPr>
          <w:noProof/>
        </w:rPr>
        <w:t>76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552950" cy="3543300"/>
            <wp:effectExtent l="19050" t="0" r="0" b="0"/>
            <wp:docPr id="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6" w:name="_Ref5885451"/>
      <w:bookmarkStart w:id="237" w:name="_Toc37956401"/>
      <w:r>
        <w:rPr>
          <w:noProof/>
        </w:rPr>
        <w:t>76</w:t>
      </w:r>
      <w:bookmarkEnd w:id="236"/>
      <w:r>
        <w:rPr>
          <w:noProof/>
        </w:rPr>
        <w:fldChar w:fldCharType="end"/>
      </w:r>
      <w:r>
        <w:t>. Окно, информирующее пользователя о прогрессе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7"/>
    </w:p>
    <w:p w:rsidR="00D16D89" w:rsidRDefault="00142ADB">
      <w:pPr>
        <w:pStyle w:val="GOSTListnormal18"/>
      </w:pPr>
      <w:r>
        <w:t xml:space="preserve">По завершению установки на экран будет выведен диалог об успешном завершении установки (Рисунок </w:t>
      </w:r>
      <w:r>
        <w:fldChar w:fldCharType="begin"/>
      </w:r>
      <w:r>
        <w:instrText xml:space="preserve"> REF _Ref5885488 \h </w:instrText>
      </w:r>
      <w:r>
        <w:fldChar w:fldCharType="separate"/>
      </w:r>
      <w:r>
        <w:rPr>
          <w:noProof/>
        </w:rPr>
        <w:t>77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724400" cy="3686175"/>
            <wp:effectExtent l="19050" t="0" r="0" b="0"/>
            <wp:docPr id="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8" w:name="_Ref5885488"/>
      <w:bookmarkStart w:id="239" w:name="_Toc37956402"/>
      <w:r>
        <w:rPr>
          <w:noProof/>
        </w:rPr>
        <w:t>77</w:t>
      </w:r>
      <w:bookmarkEnd w:id="238"/>
      <w:r>
        <w:rPr>
          <w:noProof/>
        </w:rPr>
        <w:fldChar w:fldCharType="end"/>
      </w:r>
      <w:r>
        <w:t>. Сообщение об успешном завершении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9"/>
      <w:r>
        <w:t xml:space="preserve"> </w:t>
      </w:r>
    </w:p>
    <w:p w:rsidR="00D16D89" w:rsidRDefault="00142ADB">
      <w:pPr>
        <w:pStyle w:val="GOSTListnum"/>
      </w:pPr>
      <w:r>
        <w:t>Нажмите кнопку «Готово». После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 дополнительных действий в части настройки данного ПО не требуется.</w:t>
      </w:r>
    </w:p>
    <w:p w:rsidR="00D16D89" w:rsidRDefault="00142ADB">
      <w:pPr>
        <w:pStyle w:val="21"/>
      </w:pPr>
      <w:bookmarkStart w:id="240" w:name="_Установка_плагина_Jinn"/>
      <w:bookmarkStart w:id="241" w:name="_Toc4670273"/>
      <w:bookmarkStart w:id="242" w:name="_Ref5889447"/>
      <w:bookmarkStart w:id="243" w:name="_Toc6385753"/>
      <w:bookmarkEnd w:id="240"/>
      <w:r>
        <w:t xml:space="preserve">Установка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41"/>
      <w:bookmarkEnd w:id="242"/>
      <w:bookmarkEnd w:id="243"/>
      <w:proofErr w:type="spellEnd"/>
    </w:p>
    <w:p w:rsidR="00D16D89" w:rsidRDefault="00142ADB">
      <w:pPr>
        <w:pStyle w:val="GOSTNormal"/>
      </w:pP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необходим </w:t>
      </w:r>
      <w:proofErr w:type="gramStart"/>
      <w:r>
        <w:t>для  взаимодействия</w:t>
      </w:r>
      <w:proofErr w:type="gramEnd"/>
      <w:r>
        <w:t xml:space="preserve"> с браузерами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 и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при вызове </w:t>
      </w:r>
      <w:proofErr w:type="spellStart"/>
      <w:r>
        <w:t>Jinn-Client</w:t>
      </w:r>
      <w:proofErr w:type="spellEnd"/>
      <w:r>
        <w:t>.</w:t>
      </w:r>
    </w:p>
    <w:p w:rsidR="00D16D89" w:rsidRDefault="00142ADB">
      <w:pPr>
        <w:pStyle w:val="GOSTNormal"/>
      </w:pPr>
      <w:r>
        <w:t xml:space="preserve">В случае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Normal"/>
        <w:rPr>
          <w:lang w:val="en-US"/>
        </w:rPr>
      </w:pPr>
      <w:r>
        <w:t>Рекомендуемая</w:t>
      </w:r>
      <w:r>
        <w:rPr>
          <w:lang w:val="en-US"/>
        </w:rPr>
        <w:t xml:space="preserve"> </w:t>
      </w:r>
      <w:r>
        <w:t>сборка</w:t>
      </w:r>
      <w:r>
        <w:rPr>
          <w:lang w:val="en-US"/>
        </w:rPr>
        <w:t xml:space="preserve"> Jinn Sign Extension Provider 1.1.0.5.</w:t>
      </w:r>
    </w:p>
    <w:p w:rsidR="00D16D89" w:rsidRDefault="00142ADB">
      <w:pPr>
        <w:pStyle w:val="GOSTNormalWithout"/>
      </w:pPr>
      <w:r>
        <w:t xml:space="preserve">Для установки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47"/>
        </w:numPr>
      </w:pPr>
      <w:r>
        <w:t xml:space="preserve">Запустить файл установки. Откроется окно приветствия (Рисунок </w:t>
      </w:r>
      <w:r>
        <w:fldChar w:fldCharType="begin"/>
      </w:r>
      <w:r>
        <w:instrText xml:space="preserve"> REF _Ref5885554 \h </w:instrText>
      </w:r>
      <w:r>
        <w:fldChar w:fldCharType="separate"/>
      </w:r>
      <w:r>
        <w:rPr>
          <w:noProof/>
        </w:rPr>
        <w:t>78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848100" cy="3009900"/>
            <wp:effectExtent l="19050" t="0" r="0" b="0"/>
            <wp:docPr id="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4" w:name="_Ref5885554"/>
      <w:bookmarkStart w:id="245" w:name="_Toc37956403"/>
      <w:r>
        <w:rPr>
          <w:noProof/>
        </w:rPr>
        <w:t>78</w:t>
      </w:r>
      <w:bookmarkEnd w:id="244"/>
      <w:r>
        <w:rPr>
          <w:noProof/>
        </w:rPr>
        <w:fldChar w:fldCharType="end"/>
      </w:r>
      <w:r>
        <w:t xml:space="preserve">. Приветственное окно установки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45"/>
      <w:proofErr w:type="spellEnd"/>
    </w:p>
    <w:p w:rsidR="00D16D89" w:rsidRDefault="00142ADB">
      <w:pPr>
        <w:pStyle w:val="GOSTListnum"/>
      </w:pPr>
      <w:r>
        <w:t xml:space="preserve">Нажать кнопку «Далее». Откроется окно «Лицензионного соглашения» (Рисунок </w:t>
      </w:r>
      <w:r>
        <w:fldChar w:fldCharType="begin"/>
      </w:r>
      <w:r>
        <w:instrText xml:space="preserve"> REF _Ref5885601 \h </w:instrText>
      </w:r>
      <w:r>
        <w:fldChar w:fldCharType="separate"/>
      </w:r>
      <w:r>
        <w:rPr>
          <w:noProof/>
        </w:rPr>
        <w:t>79</w:t>
      </w:r>
      <w:r>
        <w:fldChar w:fldCharType="end"/>
      </w:r>
      <w:r>
        <w:t xml:space="preserve">). Отметить </w:t>
      </w:r>
      <w:proofErr w:type="spellStart"/>
      <w:r>
        <w:t>чекбокс</w:t>
      </w:r>
      <w:proofErr w:type="spellEnd"/>
      <w:r>
        <w:t xml:space="preserve"> «Я принимаю условия лицензионного соглашения».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086225" cy="3190875"/>
            <wp:effectExtent l="19050" t="0" r="9525" b="0"/>
            <wp:docPr id="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6" w:name="_Ref5885601"/>
      <w:bookmarkStart w:id="247" w:name="_Toc37956404"/>
      <w:r>
        <w:rPr>
          <w:noProof/>
        </w:rPr>
        <w:t>79</w:t>
      </w:r>
      <w:bookmarkEnd w:id="246"/>
      <w:r>
        <w:rPr>
          <w:noProof/>
        </w:rPr>
        <w:fldChar w:fldCharType="end"/>
      </w:r>
      <w:r>
        <w:t xml:space="preserve">. Окно лицензионного соглашения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47"/>
      <w:proofErr w:type="spellEnd"/>
    </w:p>
    <w:p w:rsidR="00D16D89" w:rsidRDefault="00142ADB">
      <w:pPr>
        <w:pStyle w:val="GOSTListnum"/>
      </w:pPr>
      <w:r>
        <w:t xml:space="preserve">Нажать кнопку «Далее». Откроется окно пути установки (Рисунок </w:t>
      </w:r>
      <w:r>
        <w:fldChar w:fldCharType="begin"/>
      </w:r>
      <w:r>
        <w:instrText xml:space="preserve"> REF _Ref5885644 \h </w:instrText>
      </w:r>
      <w:r>
        <w:fldChar w:fldCharType="separate"/>
      </w:r>
      <w:r>
        <w:rPr>
          <w:noProof/>
        </w:rPr>
        <w:t>80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029075" cy="3143250"/>
            <wp:effectExtent l="19050" t="0" r="9525" b="0"/>
            <wp:docPr id="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  <w:rPr>
          <w:lang w:val="en-US"/>
        </w:rPr>
      </w:pPr>
      <w:r>
        <w:fldChar w:fldCharType="begin"/>
      </w:r>
      <w:r>
        <w:rPr>
          <w:lang w:val="en-US"/>
        </w:rPr>
        <w:instrText xml:space="preserve"> SEQ </w:instrText>
      </w:r>
      <w:r>
        <w:instrText>Рисунок</w:instrText>
      </w:r>
      <w:r>
        <w:rPr>
          <w:lang w:val="en-US"/>
        </w:rPr>
        <w:instrText xml:space="preserve"> \* ARABIC </w:instrText>
      </w:r>
      <w:r>
        <w:fldChar w:fldCharType="separate"/>
      </w:r>
      <w:bookmarkStart w:id="248" w:name="_Ref5885644"/>
      <w:bookmarkStart w:id="249" w:name="_Toc37956405"/>
      <w:r>
        <w:rPr>
          <w:noProof/>
          <w:lang w:val="en-US"/>
        </w:rPr>
        <w:t>80</w:t>
      </w:r>
      <w:bookmarkEnd w:id="248"/>
      <w:r>
        <w:fldChar w:fldCharType="end"/>
      </w:r>
      <w:r>
        <w:rPr>
          <w:lang w:val="en-US"/>
        </w:rPr>
        <w:t xml:space="preserve">. </w:t>
      </w:r>
      <w:r>
        <w:t>Окно</w:t>
      </w:r>
      <w:r>
        <w:rPr>
          <w:lang w:val="en-US"/>
        </w:rPr>
        <w:t xml:space="preserve"> </w:t>
      </w:r>
      <w:r>
        <w:t>пути</w:t>
      </w:r>
      <w:r>
        <w:rPr>
          <w:lang w:val="en-US"/>
        </w:rPr>
        <w:t xml:space="preserve"> </w:t>
      </w:r>
      <w:r>
        <w:t>установки</w:t>
      </w:r>
      <w:r>
        <w:rPr>
          <w:lang w:val="en-US"/>
        </w:rPr>
        <w:t xml:space="preserve"> Jinn Sign Extension Provider</w:t>
      </w:r>
      <w:bookmarkEnd w:id="249"/>
    </w:p>
    <w:p w:rsidR="00D16D89" w:rsidRDefault="00142ADB">
      <w:pPr>
        <w:pStyle w:val="GOSTListnum"/>
      </w:pPr>
      <w:r>
        <w:t xml:space="preserve">Нажать кнопку «Далее». Откроется окно установки (Рисунок </w:t>
      </w:r>
      <w:r>
        <w:fldChar w:fldCharType="begin"/>
      </w:r>
      <w:r>
        <w:instrText xml:space="preserve"> REF _Ref5885676 \h </w:instrText>
      </w:r>
      <w:r>
        <w:fldChar w:fldCharType="separate"/>
      </w:r>
      <w:r>
        <w:rPr>
          <w:noProof/>
        </w:rPr>
        <w:t>81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038600" cy="3162300"/>
            <wp:effectExtent l="19050" t="0" r="0" b="0"/>
            <wp:docPr id="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  <w:rPr>
          <w:lang w:val="en-US"/>
        </w:rPr>
      </w:pPr>
      <w:r>
        <w:fldChar w:fldCharType="begin"/>
      </w:r>
      <w:r>
        <w:rPr>
          <w:lang w:val="en-US"/>
        </w:rPr>
        <w:instrText xml:space="preserve"> SEQ </w:instrText>
      </w:r>
      <w:r>
        <w:instrText>Рисунок</w:instrText>
      </w:r>
      <w:r>
        <w:rPr>
          <w:lang w:val="en-US"/>
        </w:rPr>
        <w:instrText xml:space="preserve"> \* ARABIC </w:instrText>
      </w:r>
      <w:r>
        <w:fldChar w:fldCharType="separate"/>
      </w:r>
      <w:bookmarkStart w:id="250" w:name="_Ref5885676"/>
      <w:bookmarkStart w:id="251" w:name="_Toc37956406"/>
      <w:r>
        <w:rPr>
          <w:noProof/>
          <w:lang w:val="en-US"/>
        </w:rPr>
        <w:t>81</w:t>
      </w:r>
      <w:bookmarkEnd w:id="250"/>
      <w:r>
        <w:fldChar w:fldCharType="end"/>
      </w:r>
      <w:r>
        <w:rPr>
          <w:lang w:val="en-US"/>
        </w:rPr>
        <w:t xml:space="preserve">. </w:t>
      </w:r>
      <w:r>
        <w:t>Окно</w:t>
      </w:r>
      <w:r>
        <w:rPr>
          <w:lang w:val="en-US"/>
        </w:rPr>
        <w:t xml:space="preserve"> </w:t>
      </w:r>
      <w:r>
        <w:t>установки</w:t>
      </w:r>
      <w:r>
        <w:rPr>
          <w:lang w:val="en-US"/>
        </w:rPr>
        <w:t xml:space="preserve"> Jinn Sign Extension Provider</w:t>
      </w:r>
      <w:bookmarkEnd w:id="251"/>
    </w:p>
    <w:p w:rsidR="00D16D89" w:rsidRDefault="00142ADB">
      <w:pPr>
        <w:pStyle w:val="GOSTListnum"/>
      </w:pPr>
      <w:r>
        <w:t xml:space="preserve">Нажать кнопку «Установить». Произведется установка провайдера и появится окно завершения установки (Рисунок </w:t>
      </w:r>
      <w:r>
        <w:fldChar w:fldCharType="begin"/>
      </w:r>
      <w:r>
        <w:instrText xml:space="preserve"> REF _Ref5885717 \h </w:instrText>
      </w:r>
      <w:r>
        <w:fldChar w:fldCharType="separate"/>
      </w:r>
      <w:r>
        <w:rPr>
          <w:noProof/>
        </w:rPr>
        <w:t>82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162425" cy="3257550"/>
            <wp:effectExtent l="19050" t="0" r="9525" b="0"/>
            <wp:docPr id="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2" w:name="_Ref5885717"/>
      <w:bookmarkStart w:id="253" w:name="_Toc37956407"/>
      <w:r>
        <w:rPr>
          <w:noProof/>
        </w:rPr>
        <w:t>82</w:t>
      </w:r>
      <w:bookmarkEnd w:id="252"/>
      <w:r>
        <w:rPr>
          <w:noProof/>
        </w:rPr>
        <w:fldChar w:fldCharType="end"/>
      </w:r>
      <w:r>
        <w:t xml:space="preserve">. Окно завершения установки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53"/>
      <w:proofErr w:type="spellEnd"/>
    </w:p>
    <w:p w:rsidR="00D16D89" w:rsidRDefault="00D16D89">
      <w:pPr>
        <w:pStyle w:val="GOSTNormal"/>
      </w:pPr>
    </w:p>
    <w:p w:rsidR="00D16D89" w:rsidRDefault="00142ADB">
      <w:pPr>
        <w:pStyle w:val="GOSTListnum"/>
      </w:pPr>
      <w:r>
        <w:t xml:space="preserve">Нажать кнопку «Готово». На этом установка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завершена.</w:t>
      </w:r>
    </w:p>
    <w:p w:rsidR="00D16D89" w:rsidRDefault="00142ADB">
      <w:pPr>
        <w:pStyle w:val="21"/>
      </w:pPr>
      <w:bookmarkStart w:id="254" w:name="_Установка_средства_создания"/>
      <w:bookmarkStart w:id="255" w:name="_Настройка_веб-обозревателя_1"/>
      <w:bookmarkStart w:id="256" w:name="_Ref283066863"/>
      <w:bookmarkStart w:id="257" w:name="_Toc4670274"/>
      <w:bookmarkStart w:id="258" w:name="_Toc6385754"/>
      <w:bookmarkEnd w:id="254"/>
      <w:bookmarkEnd w:id="255"/>
      <w:r>
        <w:t>Настройка веб-обозревателя</w:t>
      </w:r>
      <w:bookmarkEnd w:id="256"/>
      <w:bookmarkEnd w:id="257"/>
      <w:bookmarkEnd w:id="258"/>
    </w:p>
    <w:p w:rsidR="00D16D89" w:rsidRDefault="00142ADB">
      <w:pPr>
        <w:pStyle w:val="GOSTNormal"/>
      </w:pPr>
      <w:bookmarkStart w:id="259" w:name="_Toc405203812"/>
      <w:bookmarkStart w:id="260" w:name="OLE_LINK16"/>
      <w:r>
        <w:t xml:space="preserve">Настройка веб-обозревателя для подключения к системе «Электронный бюджет» зависит от эксплуатируемого пользователем типа веб-обозревателя и протокола, используемого для подключения. </w:t>
      </w:r>
    </w:p>
    <w:p w:rsidR="00D16D89" w:rsidRDefault="00142ADB">
      <w:pPr>
        <w:pStyle w:val="GOSTNormal"/>
      </w:pPr>
      <w:r>
        <w:t xml:space="preserve">При работе в системе с использованием только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вход в Личный кабинет Электронного бюджета возможен только через веб-обозреватель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 с помощью протокола «</w:t>
      </w:r>
      <w:proofErr w:type="spellStart"/>
      <w:r>
        <w:t>https</w:t>
      </w:r>
      <w:proofErr w:type="spellEnd"/>
      <w:r>
        <w:t>».</w:t>
      </w:r>
    </w:p>
    <w:p w:rsidR="00D16D89" w:rsidRDefault="00142ADB">
      <w:pPr>
        <w:pStyle w:val="GOSTNormal"/>
      </w:pPr>
      <w:r>
        <w:t>Для корректного отображения данных на портале рекомендуется использовать протокол «</w:t>
      </w:r>
      <w:proofErr w:type="spellStart"/>
      <w:r>
        <w:t>http</w:t>
      </w:r>
      <w:proofErr w:type="spellEnd"/>
      <w:r>
        <w:t>», соответственно, необходимы дополнительные установка и настройка Континент TLS Клиента.</w:t>
      </w:r>
    </w:p>
    <w:p w:rsidR="00D16D89" w:rsidRDefault="00142ADB">
      <w:pPr>
        <w:pStyle w:val="GOSTNormalWithout"/>
      </w:pPr>
      <w:r>
        <w:t xml:space="preserve">Чтобы настроить веб-обозреватель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 для работы в системе с помощью </w:t>
      </w:r>
      <w:proofErr w:type="spellStart"/>
      <w:r>
        <w:t>КриптоПро</w:t>
      </w:r>
      <w:proofErr w:type="spellEnd"/>
      <w:r>
        <w:t xml:space="preserve"> CSP, необходимо выполнить следующие действия:</w:t>
      </w:r>
    </w:p>
    <w:p w:rsidR="00D16D89" w:rsidRDefault="00142ADB">
      <w:pPr>
        <w:pStyle w:val="GOSTListnum"/>
        <w:numPr>
          <w:ilvl w:val="0"/>
          <w:numId w:val="48"/>
        </w:numPr>
      </w:pPr>
      <w:r>
        <w:t>Открыть свойства веб-обозревателя.</w:t>
      </w:r>
    </w:p>
    <w:p w:rsidR="00D16D89" w:rsidRDefault="00142ADB">
      <w:pPr>
        <w:pStyle w:val="GOSTListnum"/>
      </w:pPr>
      <w:r>
        <w:t>Перейти на вкладку «Подключения».</w:t>
      </w:r>
    </w:p>
    <w:p w:rsidR="00D16D89" w:rsidRDefault="00142ADB">
      <w:pPr>
        <w:pStyle w:val="GOSTListnum"/>
      </w:pPr>
      <w:r>
        <w:t>Нажать кнопку «Настройка сети».</w:t>
      </w:r>
    </w:p>
    <w:p w:rsidR="00D16D89" w:rsidRDefault="00142ADB">
      <w:pPr>
        <w:pStyle w:val="GOSTListnum"/>
      </w:pPr>
      <w:r>
        <w:t>В открывшемся меню задать поля в зависимости использования прокси-сервера в организации.</w:t>
      </w:r>
    </w:p>
    <w:p w:rsidR="00D16D89" w:rsidRDefault="00142ADB">
      <w:pPr>
        <w:pStyle w:val="GOSTListnum2"/>
      </w:pPr>
      <w:r>
        <w:t xml:space="preserve">Прокси-сервер используется: в разделе «Прокси-сервер» отметить </w:t>
      </w:r>
      <w:proofErr w:type="spellStart"/>
      <w:r>
        <w:t>чекбокс</w:t>
      </w:r>
      <w:proofErr w:type="spellEnd"/>
      <w:r>
        <w:t xml:space="preserve"> «Использовать прокси-сервер для локальных подключений». Указать адрес и порт используемого в организации прокси-сервера (Рисунок </w:t>
      </w:r>
      <w:r>
        <w:fldChar w:fldCharType="begin"/>
      </w:r>
      <w:r>
        <w:instrText xml:space="preserve"> REF _Ref5885836 \h </w:instrText>
      </w:r>
      <w:r>
        <w:fldChar w:fldCharType="separate"/>
      </w:r>
      <w:r>
        <w:rPr>
          <w:noProof/>
        </w:rPr>
        <w:t>83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26261" cy="3838575"/>
            <wp:effectExtent l="19050" t="0" r="0" b="0"/>
            <wp:docPr id="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261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1" w:name="_Ref5885836"/>
      <w:bookmarkStart w:id="262" w:name="_Toc37956408"/>
      <w:r>
        <w:rPr>
          <w:noProof/>
        </w:rPr>
        <w:t>83</w:t>
      </w:r>
      <w:bookmarkEnd w:id="261"/>
      <w:r>
        <w:rPr>
          <w:noProof/>
        </w:rPr>
        <w:fldChar w:fldCharType="end"/>
      </w:r>
      <w:r>
        <w:t>. Диалог настройки подключений с использованием прокси-сервера</w:t>
      </w:r>
      <w:bookmarkEnd w:id="262"/>
    </w:p>
    <w:p w:rsidR="00D16D89" w:rsidRDefault="00142ADB">
      <w:pPr>
        <w:pStyle w:val="GOSTListnum2"/>
      </w:pPr>
      <w:r>
        <w:t xml:space="preserve">Прокси-сервер не используется: в разделе «Прокси-сервер» снять </w:t>
      </w:r>
      <w:proofErr w:type="spellStart"/>
      <w:r>
        <w:t>чекбокс</w:t>
      </w:r>
      <w:proofErr w:type="spellEnd"/>
      <w:r>
        <w:t xml:space="preserve"> «Использовать прокси-сервер для локальных подключений» (Рисунок </w:t>
      </w:r>
      <w:r>
        <w:fldChar w:fldCharType="begin"/>
      </w:r>
      <w:r>
        <w:instrText xml:space="preserve"> REF _Ref5885886 \h </w:instrText>
      </w:r>
      <w:r>
        <w:fldChar w:fldCharType="separate"/>
      </w:r>
      <w:r>
        <w:rPr>
          <w:noProof/>
        </w:rPr>
        <w:t>84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69383" cy="3628597"/>
            <wp:effectExtent l="19050" t="0" r="2367" b="0"/>
            <wp:docPr id="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383" cy="3628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3" w:name="_Ref5885886"/>
      <w:bookmarkStart w:id="264" w:name="_Toc37956409"/>
      <w:r>
        <w:rPr>
          <w:noProof/>
        </w:rPr>
        <w:t>84</w:t>
      </w:r>
      <w:bookmarkEnd w:id="263"/>
      <w:r>
        <w:rPr>
          <w:noProof/>
        </w:rPr>
        <w:fldChar w:fldCharType="end"/>
      </w:r>
      <w:r>
        <w:t>. Диалог настройки подключений без использования прокси-сервера</w:t>
      </w:r>
      <w:bookmarkEnd w:id="264"/>
    </w:p>
    <w:p w:rsidR="00D16D89" w:rsidRDefault="00142ADB">
      <w:pPr>
        <w:pStyle w:val="GOSTListnum"/>
      </w:pPr>
      <w:r>
        <w:lastRenderedPageBreak/>
        <w:t>Нажать кнопку «ОК».</w:t>
      </w:r>
    </w:p>
    <w:p w:rsidR="00D16D89" w:rsidRDefault="00142ADB">
      <w:pPr>
        <w:pStyle w:val="GOSTListnum"/>
      </w:pPr>
      <w:r>
        <w:t xml:space="preserve">Перейти на вкладку «Безопасность» (Рисунок </w:t>
      </w:r>
      <w:r>
        <w:fldChar w:fldCharType="begin"/>
      </w:r>
      <w:r>
        <w:instrText xml:space="preserve"> REF _Ref5885958 \h </w:instrText>
      </w:r>
      <w:r>
        <w:fldChar w:fldCharType="separate"/>
      </w:r>
      <w:r>
        <w:rPr>
          <w:noProof/>
        </w:rPr>
        <w:t>85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705100" cy="3411251"/>
            <wp:effectExtent l="19050" t="0" r="0" b="0"/>
            <wp:docPr id="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411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5" w:name="_Ref5885958"/>
      <w:bookmarkStart w:id="266" w:name="_Toc37956410"/>
      <w:r>
        <w:rPr>
          <w:noProof/>
        </w:rPr>
        <w:t>85</w:t>
      </w:r>
      <w:bookmarkEnd w:id="265"/>
      <w:r>
        <w:rPr>
          <w:noProof/>
        </w:rPr>
        <w:fldChar w:fldCharType="end"/>
      </w:r>
      <w:r>
        <w:t>. Диалог настройки безопасности браузера</w:t>
      </w:r>
      <w:bookmarkEnd w:id="266"/>
    </w:p>
    <w:p w:rsidR="00D16D89" w:rsidRDefault="00142ADB">
      <w:pPr>
        <w:pStyle w:val="GOSTListnum"/>
      </w:pPr>
      <w:r>
        <w:t>Выбрать зону для настройки «Надежные узлы».</w:t>
      </w:r>
    </w:p>
    <w:p w:rsidR="00D16D89" w:rsidRDefault="00142ADB">
      <w:pPr>
        <w:pStyle w:val="GOSTListnum"/>
      </w:pPr>
      <w:r>
        <w:t xml:space="preserve">Нажать кнопку «Сайты». Откроется окно «Надежные узлы» (Рисунок </w:t>
      </w:r>
      <w:r>
        <w:fldChar w:fldCharType="begin"/>
      </w:r>
      <w:r>
        <w:instrText xml:space="preserve"> REF _Ref5886046 \h </w:instrText>
      </w:r>
      <w:r>
        <w:fldChar w:fldCharType="separate"/>
      </w:r>
      <w:r>
        <w:rPr>
          <w:noProof/>
        </w:rPr>
        <w:t>86</w:t>
      </w:r>
      <w:r>
        <w:fldChar w:fldCharType="end"/>
      </w:r>
      <w:r>
        <w:t>).</w:t>
      </w:r>
    </w:p>
    <w:p w:rsidR="00D16D89" w:rsidRDefault="0002785D">
      <w:pPr>
        <w:pStyle w:val="GOSTFigure"/>
      </w:pPr>
      <w:r>
        <w:rPr>
          <w:noProof/>
        </w:rPr>
        <w:drawing>
          <wp:inline distT="0" distB="0" distL="0" distR="0" wp14:anchorId="15C01E64" wp14:editId="5F81CB5B">
            <wp:extent cx="3619500" cy="3257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7" w:name="_Ref5886046"/>
      <w:bookmarkStart w:id="268" w:name="_Toc37956411"/>
      <w:r>
        <w:rPr>
          <w:noProof/>
        </w:rPr>
        <w:t>86</w:t>
      </w:r>
      <w:bookmarkEnd w:id="267"/>
      <w:r>
        <w:rPr>
          <w:noProof/>
        </w:rPr>
        <w:fldChar w:fldCharType="end"/>
      </w:r>
      <w:r>
        <w:t>. Диалог настройки доверенных узлов</w:t>
      </w:r>
      <w:bookmarkEnd w:id="268"/>
    </w:p>
    <w:p w:rsidR="00D16D89" w:rsidRDefault="00142ADB">
      <w:pPr>
        <w:pStyle w:val="GOSTListnum"/>
      </w:pPr>
      <w:r>
        <w:lastRenderedPageBreak/>
        <w:t xml:space="preserve">В поле «Добавить в зону следующий узел» задать </w:t>
      </w:r>
      <w:r w:rsidR="003938EA">
        <w:t xml:space="preserve">значение </w:t>
      </w:r>
      <w:r>
        <w:t>«</w:t>
      </w:r>
      <w:proofErr w:type="spellStart"/>
      <w:r>
        <w:t>http</w:t>
      </w:r>
      <w:proofErr w:type="spellEnd"/>
      <w:r w:rsidR="005F2120">
        <w:rPr>
          <w:lang w:val="en-US"/>
        </w:rPr>
        <w:t>s</w:t>
      </w:r>
      <w:r w:rsidR="0002785D">
        <w:t>://lk</w:t>
      </w:r>
      <w:r>
        <w:t>.budget.gov.ru» и нажать кнопку «Добавить».</w:t>
      </w:r>
    </w:p>
    <w:p w:rsidR="00D16D89" w:rsidRDefault="00142ADB">
      <w:pPr>
        <w:pStyle w:val="GOSTListnum"/>
      </w:pPr>
      <w:r>
        <w:t>В окне «Надежные сайты» нажать кнопку «Закрыть».</w:t>
      </w:r>
    </w:p>
    <w:p w:rsidR="00D16D89" w:rsidRDefault="00142ADB">
      <w:pPr>
        <w:pStyle w:val="GOSTListnum"/>
      </w:pPr>
      <w:r>
        <w:t>Перейти на вкладку «Дополнительно».</w:t>
      </w:r>
    </w:p>
    <w:p w:rsidR="00D16D89" w:rsidRDefault="00142ADB">
      <w:pPr>
        <w:pStyle w:val="GOSTListnum"/>
      </w:pPr>
      <w:r>
        <w:t xml:space="preserve">Для входа по сертификатам пользователей на основе ГОСТ Р 34.10-2012 снять </w:t>
      </w:r>
      <w:proofErr w:type="spellStart"/>
      <w:r>
        <w:t>чекбокс</w:t>
      </w:r>
      <w:proofErr w:type="spellEnd"/>
      <w:r>
        <w:t xml:space="preserve"> «Использовать TLS 1.2» (Рисунок </w:t>
      </w:r>
      <w:r>
        <w:fldChar w:fldCharType="begin"/>
      </w:r>
      <w:r>
        <w:instrText xml:space="preserve"> REF _Ref5886159 \h </w:instrText>
      </w:r>
      <w:r>
        <w:fldChar w:fldCharType="separate"/>
      </w:r>
      <w:r>
        <w:rPr>
          <w:noProof/>
        </w:rPr>
        <w:t>87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895600" cy="4099965"/>
            <wp:effectExtent l="19050" t="0" r="0" b="0"/>
            <wp:docPr id="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09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9" w:name="_Ref5886159"/>
      <w:bookmarkStart w:id="270" w:name="_Toc37956412"/>
      <w:r>
        <w:rPr>
          <w:noProof/>
        </w:rPr>
        <w:t>87</w:t>
      </w:r>
      <w:bookmarkEnd w:id="269"/>
      <w:r>
        <w:rPr>
          <w:noProof/>
        </w:rPr>
        <w:fldChar w:fldCharType="end"/>
      </w:r>
      <w:r>
        <w:t>. Диалог настройки дополнительных параметров браузера</w:t>
      </w:r>
      <w:bookmarkEnd w:id="270"/>
    </w:p>
    <w:p w:rsidR="00D16D89" w:rsidRDefault="00142ADB">
      <w:pPr>
        <w:pStyle w:val="GOSTListnum"/>
      </w:pPr>
      <w:r>
        <w:t>Нажать кнопку «Применить». Нажать кнопку «ОК»</w:t>
      </w:r>
    </w:p>
    <w:p w:rsidR="00D16D89" w:rsidRDefault="00142ADB">
      <w:pPr>
        <w:pStyle w:val="GOSTListnum"/>
      </w:pPr>
      <w:r>
        <w:t>Перезапустить браузер.</w:t>
      </w:r>
    </w:p>
    <w:p w:rsidR="00D16D89" w:rsidRDefault="00142ADB" w:rsidP="003938EA">
      <w:pPr>
        <w:pStyle w:val="GOSTListnum"/>
      </w:pPr>
      <w:r>
        <w:t>Осуществить вход в Личный кабинет Электронного бюджета по протоколу «</w:t>
      </w:r>
      <w:proofErr w:type="spellStart"/>
      <w:r>
        <w:t>https</w:t>
      </w:r>
      <w:proofErr w:type="spellEnd"/>
      <w:r>
        <w:t xml:space="preserve">» </w:t>
      </w:r>
      <w:r w:rsidR="003938EA">
        <w:t>на точку</w:t>
      </w:r>
      <w:r w:rsidR="0002785D">
        <w:t xml:space="preserve"> входа: https://lk</w:t>
      </w:r>
      <w:r>
        <w:t>.budget.gov.ru/udu-webcenter.</w:t>
      </w:r>
    </w:p>
    <w:p w:rsidR="00D16D89" w:rsidRDefault="00142ADB">
      <w:pPr>
        <w:pStyle w:val="GOSTNormal"/>
      </w:pPr>
      <w:r>
        <w:t xml:space="preserve">При работе в системе с совместным использованием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и СКЗИ «Континент TLS VPN Клиент» вход в Личный кабинет Электронного бюджета возможен через веб-обозреватели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,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с помощью протокола «</w:t>
      </w:r>
      <w:proofErr w:type="spellStart"/>
      <w:r>
        <w:t>http</w:t>
      </w:r>
      <w:proofErr w:type="spellEnd"/>
      <w:r>
        <w:t>», что обеспечит корректное отображение данных на портале.</w:t>
      </w:r>
    </w:p>
    <w:p w:rsidR="00D16D89" w:rsidRDefault="00142ADB">
      <w:pPr>
        <w:pStyle w:val="GOSTNormalWithout"/>
      </w:pPr>
      <w:r>
        <w:t xml:space="preserve">Чтобы настроить веб-обозреватели для работы в системе с помощью совместного использования </w:t>
      </w:r>
      <w:proofErr w:type="spellStart"/>
      <w:r>
        <w:t>КриптоПро</w:t>
      </w:r>
      <w:proofErr w:type="spellEnd"/>
      <w:r>
        <w:t xml:space="preserve"> CSP и СКЗИ «Континент TLS VPN Клиент», необходимо выполнить следующие действия:</w:t>
      </w:r>
    </w:p>
    <w:p w:rsidR="00D16D89" w:rsidRDefault="00142ADB">
      <w:pPr>
        <w:pStyle w:val="GOSTListnum"/>
        <w:numPr>
          <w:ilvl w:val="0"/>
          <w:numId w:val="49"/>
        </w:numPr>
        <w:rPr>
          <w:rStyle w:val="GOSTSymBold"/>
        </w:rPr>
      </w:pPr>
      <w:bookmarkStart w:id="271" w:name="_Ref5886605"/>
      <w:proofErr w:type="spellStart"/>
      <w:r>
        <w:rPr>
          <w:rStyle w:val="GOSTSymBold"/>
        </w:rPr>
        <w:t>Internet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Explorer</w:t>
      </w:r>
      <w:bookmarkEnd w:id="259"/>
      <w:bookmarkEnd w:id="271"/>
      <w:proofErr w:type="spellEnd"/>
    </w:p>
    <w:p w:rsidR="00D16D89" w:rsidRDefault="00142ADB">
      <w:pPr>
        <w:pStyle w:val="GOSTListnormal18"/>
      </w:pPr>
      <w:r>
        <w:t>После настройки прокси-сервера в Континент TLS Клиенте и сбросе соединений настройки подключений в браузере определяются автоматически.</w:t>
      </w:r>
    </w:p>
    <w:p w:rsidR="00D16D89" w:rsidRDefault="00142ADB">
      <w:pPr>
        <w:pStyle w:val="GOSTListnum2"/>
      </w:pPr>
      <w:r>
        <w:lastRenderedPageBreak/>
        <w:t xml:space="preserve">Открыть настройки браузера и перейти на вкладку «Безопасность» (Рисунок </w:t>
      </w:r>
      <w:r>
        <w:fldChar w:fldCharType="begin"/>
      </w:r>
      <w:r>
        <w:instrText xml:space="preserve"> REF _Ref5886285 \h </w:instrText>
      </w:r>
      <w:r>
        <w:fldChar w:fldCharType="separate"/>
      </w:r>
      <w:r>
        <w:rPr>
          <w:noProof/>
        </w:rPr>
        <w:t>88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733675" cy="3459429"/>
            <wp:effectExtent l="19050" t="0" r="9525" b="0"/>
            <wp:docPr id="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459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2" w:name="_Ref5886285"/>
      <w:bookmarkStart w:id="273" w:name="_Toc37956413"/>
      <w:r>
        <w:rPr>
          <w:noProof/>
        </w:rPr>
        <w:t>88</w:t>
      </w:r>
      <w:bookmarkEnd w:id="272"/>
      <w:r>
        <w:rPr>
          <w:noProof/>
        </w:rPr>
        <w:fldChar w:fldCharType="end"/>
      </w:r>
      <w:r>
        <w:t>. Диалог настройки безопасности браузера</w:t>
      </w:r>
      <w:bookmarkEnd w:id="273"/>
    </w:p>
    <w:p w:rsidR="00D16D89" w:rsidRDefault="00142ADB">
      <w:pPr>
        <w:pStyle w:val="GOSTListnum2"/>
      </w:pPr>
      <w:bookmarkStart w:id="274" w:name="_Ref5886588"/>
      <w:r>
        <w:t>Выбрать зону для настройки «Надежные сайты».</w:t>
      </w:r>
      <w:bookmarkEnd w:id="274"/>
    </w:p>
    <w:p w:rsidR="00D16D89" w:rsidRDefault="00142ADB">
      <w:pPr>
        <w:pStyle w:val="GOSTListnum2"/>
      </w:pPr>
      <w:r>
        <w:t xml:space="preserve">Нажать кнопку «Сайты». Откроется окно «Надежные сайты» (Рисунок </w:t>
      </w:r>
      <w:r>
        <w:fldChar w:fldCharType="begin"/>
      </w:r>
      <w:r>
        <w:instrText xml:space="preserve"> REF _Ref5886360 \h </w:instrText>
      </w:r>
      <w:r>
        <w:fldChar w:fldCharType="separate"/>
      </w:r>
      <w:r>
        <w:rPr>
          <w:noProof/>
        </w:rPr>
        <w:t>89</w:t>
      </w:r>
      <w:r>
        <w:fldChar w:fldCharType="end"/>
      </w:r>
      <w:r>
        <w:t>).</w:t>
      </w:r>
    </w:p>
    <w:p w:rsidR="00D16D89" w:rsidRDefault="0002785D">
      <w:pPr>
        <w:pStyle w:val="GOSTFigure"/>
      </w:pPr>
      <w:r>
        <w:rPr>
          <w:noProof/>
        </w:rPr>
        <w:drawing>
          <wp:inline distT="0" distB="0" distL="0" distR="0" wp14:anchorId="5317061D" wp14:editId="37A94D9F">
            <wp:extent cx="3619500" cy="32575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5" w:name="_Ref5886360"/>
      <w:bookmarkStart w:id="276" w:name="_Toc37956414"/>
      <w:r>
        <w:rPr>
          <w:noProof/>
        </w:rPr>
        <w:t>89</w:t>
      </w:r>
      <w:bookmarkEnd w:id="275"/>
      <w:r>
        <w:rPr>
          <w:noProof/>
        </w:rPr>
        <w:fldChar w:fldCharType="end"/>
      </w:r>
      <w:r>
        <w:t>. Диалог настройки доверенных узлов</w:t>
      </w:r>
      <w:bookmarkEnd w:id="276"/>
    </w:p>
    <w:p w:rsidR="00D16D89" w:rsidRDefault="00142ADB">
      <w:pPr>
        <w:pStyle w:val="GOSTListnum2"/>
      </w:pPr>
      <w:r>
        <w:lastRenderedPageBreak/>
        <w:t>В поле «Добавить в зону</w:t>
      </w:r>
      <w:r w:rsidR="005F2120">
        <w:t xml:space="preserve"> следующий узел» задать значение</w:t>
      </w:r>
      <w:r w:rsidR="0002785D">
        <w:t xml:space="preserve"> «http://lk</w:t>
      </w:r>
      <w:r>
        <w:t>.budget.gov.ru» и нажать кнопку «Добавить».</w:t>
      </w:r>
    </w:p>
    <w:p w:rsidR="00D16D89" w:rsidRDefault="00142ADB">
      <w:pPr>
        <w:pStyle w:val="GOSTListnum2"/>
      </w:pPr>
      <w:r>
        <w:t>В окне «Надежные сайты» нажать кнопку «Закрыть».</w:t>
      </w:r>
    </w:p>
    <w:p w:rsidR="00D16D89" w:rsidRDefault="00142ADB">
      <w:pPr>
        <w:pStyle w:val="GOSTListnum2"/>
      </w:pPr>
      <w:r>
        <w:t>В окне «Свойства браузера» нажать кнопку «ОК».</w:t>
      </w:r>
    </w:p>
    <w:p w:rsidR="00D16D89" w:rsidRDefault="00142ADB">
      <w:pPr>
        <w:pStyle w:val="GOSTListnum2"/>
      </w:pPr>
      <w:r>
        <w:t>Перезапустить браузер.</w:t>
      </w:r>
    </w:p>
    <w:p w:rsidR="00D16D89" w:rsidRDefault="00142ADB" w:rsidP="00A65F52">
      <w:pPr>
        <w:pStyle w:val="GOSTListnum2"/>
      </w:pPr>
      <w:bookmarkStart w:id="277" w:name="_Ref5886598"/>
      <w:r>
        <w:t xml:space="preserve">Осуществить вход в Личный кабинет Электронного бюджета </w:t>
      </w:r>
      <w:bookmarkEnd w:id="277"/>
      <w:r w:rsidR="005F2120">
        <w:t>на точку</w:t>
      </w:r>
      <w:r>
        <w:t xml:space="preserve"> входа: http://</w:t>
      </w:r>
      <w:r w:rsidR="0002785D">
        <w:t>lk</w:t>
      </w:r>
      <w:r>
        <w:t>.budget.gov.ru/udu-webcenter.</w:t>
      </w:r>
    </w:p>
    <w:p w:rsidR="00D16D89" w:rsidRDefault="00142ADB">
      <w:pPr>
        <w:pStyle w:val="GOSTListnum"/>
        <w:rPr>
          <w:rStyle w:val="GOSTSymBold"/>
        </w:rPr>
      </w:pPr>
      <w:bookmarkStart w:id="278" w:name="_Toc405203813"/>
      <w:bookmarkEnd w:id="260"/>
      <w:proofErr w:type="spellStart"/>
      <w:r>
        <w:rPr>
          <w:rStyle w:val="GOSTSymBold"/>
        </w:rPr>
        <w:t>Google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Chrome</w:t>
      </w:r>
      <w:proofErr w:type="spellEnd"/>
    </w:p>
    <w:p w:rsidR="00D16D89" w:rsidRDefault="00142ADB">
      <w:pPr>
        <w:pStyle w:val="GOSTListnormal18"/>
      </w:pPr>
      <w:r>
        <w:t>После настройки прокси-сервера в Континент TLS Клиенте и сбросе соединений настройки подключений в браузере определяются автоматически.</w:t>
      </w:r>
    </w:p>
    <w:p w:rsidR="00D16D89" w:rsidRDefault="00142ADB">
      <w:pPr>
        <w:pStyle w:val="GOSTListnum2"/>
      </w:pPr>
      <w:r>
        <w:t>Открыть настройки веб-обозревателя.</w:t>
      </w:r>
    </w:p>
    <w:p w:rsidR="00D16D89" w:rsidRDefault="00142ADB">
      <w:pPr>
        <w:pStyle w:val="GOSTListnum2"/>
      </w:pPr>
      <w:r>
        <w:t>Перейти вниз окна настроек и активировать ссылку «Показать дополнительные настройки».</w:t>
      </w:r>
    </w:p>
    <w:p w:rsidR="00D16D89" w:rsidRDefault="00142ADB">
      <w:pPr>
        <w:pStyle w:val="GOSTListnum2"/>
      </w:pPr>
      <w:r>
        <w:t>Перейти на вкладку «Безопасность».</w:t>
      </w:r>
    </w:p>
    <w:p w:rsidR="00D16D89" w:rsidRDefault="00142ADB">
      <w:pPr>
        <w:pStyle w:val="GOSTListnum2"/>
      </w:pPr>
      <w:r>
        <w:t xml:space="preserve">Повторить п. </w:t>
      </w:r>
      <w:r>
        <w:fldChar w:fldCharType="begin"/>
      </w:r>
      <w:r>
        <w:instrText xml:space="preserve"> REF _Ref5886588 \r \h </w:instrText>
      </w:r>
      <w:r>
        <w:fldChar w:fldCharType="separate"/>
      </w:r>
      <w:r>
        <w:t>1.2</w:t>
      </w:r>
      <w:r>
        <w:fldChar w:fldCharType="end"/>
      </w:r>
      <w:r>
        <w:t xml:space="preserve"> - </w:t>
      </w:r>
      <w:r>
        <w:fldChar w:fldCharType="begin"/>
      </w:r>
      <w:r>
        <w:instrText xml:space="preserve"> REF _Ref5886598 \r \h </w:instrText>
      </w:r>
      <w:r>
        <w:fldChar w:fldCharType="separate"/>
      </w:r>
      <w:r>
        <w:t>1.8</w:t>
      </w:r>
      <w:r>
        <w:fldChar w:fldCharType="end"/>
      </w:r>
      <w:r>
        <w:t xml:space="preserve"> раздела </w:t>
      </w:r>
      <w:r>
        <w:fldChar w:fldCharType="begin"/>
      </w:r>
      <w:r>
        <w:instrText xml:space="preserve"> REF _Ref5886605 \r \h </w:instrText>
      </w:r>
      <w:r>
        <w:fldChar w:fldCharType="separate"/>
      </w:r>
      <w:r>
        <w:t>1</w:t>
      </w:r>
      <w:r>
        <w:fldChar w:fldCharType="end"/>
      </w:r>
      <w:r>
        <w:t xml:space="preserve"> «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>».</w:t>
      </w:r>
    </w:p>
    <w:p w:rsidR="00D16D89" w:rsidRDefault="00142ADB">
      <w:pPr>
        <w:pStyle w:val="GOSTListnum"/>
        <w:rPr>
          <w:rStyle w:val="GOSTSymBold"/>
        </w:rPr>
      </w:pPr>
      <w:proofErr w:type="spellStart"/>
      <w:r>
        <w:rPr>
          <w:rStyle w:val="GOSTSymBold"/>
        </w:rPr>
        <w:t>Mozilla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Firefox</w:t>
      </w:r>
      <w:bookmarkEnd w:id="278"/>
      <w:proofErr w:type="spellEnd"/>
      <w:r>
        <w:rPr>
          <w:rStyle w:val="GOSTSymBold"/>
        </w:rPr>
        <w:t xml:space="preserve"> </w:t>
      </w:r>
    </w:p>
    <w:p w:rsidR="00D16D89" w:rsidRDefault="00142ADB">
      <w:pPr>
        <w:pStyle w:val="GOSTListnum2"/>
      </w:pPr>
      <w:r>
        <w:t>Откройте меню «Инструменты» и выберите пункт «Настройки».</w:t>
      </w:r>
    </w:p>
    <w:p w:rsidR="00D16D89" w:rsidRDefault="00142ADB">
      <w:pPr>
        <w:pStyle w:val="GOSTListnum2"/>
      </w:pPr>
      <w:r>
        <w:t>Перейти в раздел «Дополнительные» на вкладку «Сеть».</w:t>
      </w:r>
    </w:p>
    <w:p w:rsidR="00D16D89" w:rsidRDefault="00142ADB">
      <w:pPr>
        <w:pStyle w:val="GOSTListnum2"/>
      </w:pPr>
      <w:r>
        <w:t>В секции настроек «Соединение» нажать кнопку «Настроить…».</w:t>
      </w:r>
    </w:p>
    <w:p w:rsidR="00D16D89" w:rsidRDefault="00142ADB">
      <w:pPr>
        <w:pStyle w:val="GOSTListnum2"/>
      </w:pPr>
      <w:r>
        <w:t>В открывшемся окне параметров соединения установить значение в зависимости от использования прокси-сервера организации:</w:t>
      </w:r>
    </w:p>
    <w:p w:rsidR="00D16D89" w:rsidRDefault="00142ADB">
      <w:pPr>
        <w:pStyle w:val="GOSTListnum3"/>
      </w:pPr>
      <w:r>
        <w:t xml:space="preserve">Прокси-сервер используется: отметить </w:t>
      </w:r>
      <w:proofErr w:type="spellStart"/>
      <w:r>
        <w:t>чекбокс</w:t>
      </w:r>
      <w:proofErr w:type="spellEnd"/>
      <w:r>
        <w:t xml:space="preserve"> «Ручная настройка сервиса прокси». Указать адрес и порт используемого в организации прокси-сервера. В поле «Не использовать прокси для» добавить *.budget.gov.ru.</w:t>
      </w:r>
    </w:p>
    <w:p w:rsidR="00D16D89" w:rsidRDefault="00142ADB">
      <w:pPr>
        <w:pStyle w:val="GOSTListnum3"/>
      </w:pPr>
      <w:r>
        <w:t xml:space="preserve">Прокси-сервер не используется: отметить </w:t>
      </w:r>
      <w:proofErr w:type="spellStart"/>
      <w:r>
        <w:t>чекбокс</w:t>
      </w:r>
      <w:proofErr w:type="spellEnd"/>
      <w:r>
        <w:t xml:space="preserve"> «Без прокси» или «Автоматически определять настройки прокси для этой сети».</w:t>
      </w:r>
    </w:p>
    <w:p w:rsidR="00D16D89" w:rsidRDefault="00142ADB">
      <w:pPr>
        <w:pStyle w:val="GOSTListnum2"/>
      </w:pPr>
      <w:r>
        <w:t>Нажать кнопку «ОК».</w:t>
      </w:r>
    </w:p>
    <w:p w:rsidR="00D16D89" w:rsidRDefault="00142ADB">
      <w:pPr>
        <w:pStyle w:val="GOSTListnum2"/>
      </w:pPr>
      <w:r>
        <w:t>В окне «Настройки» нажать кнопку «ОК».</w:t>
      </w:r>
    </w:p>
    <w:p w:rsidR="00D16D89" w:rsidRDefault="00142ADB">
      <w:pPr>
        <w:pStyle w:val="GOSTListnum2"/>
      </w:pPr>
      <w:r>
        <w:t>Перейти в раздел «Защита» и добавить в исключения с</w:t>
      </w:r>
      <w:r w:rsidR="0002785D">
        <w:t>айт «http://lk</w:t>
      </w:r>
      <w:r>
        <w:t>.budget.gov.ru». Нажать «Сохранить изменения».</w:t>
      </w:r>
    </w:p>
    <w:p w:rsidR="00D16D89" w:rsidRDefault="00142ADB">
      <w:pPr>
        <w:pStyle w:val="GOSTListnum2"/>
      </w:pPr>
      <w:r>
        <w:t>Перезапустить браузер.</w:t>
      </w:r>
    </w:p>
    <w:p w:rsidR="00D16D89" w:rsidRDefault="00142ADB" w:rsidP="005F2120">
      <w:pPr>
        <w:pStyle w:val="GOSTListnum2"/>
      </w:pPr>
      <w:r>
        <w:t xml:space="preserve">Осуществить вход в Личный кабинет Электронного бюджета </w:t>
      </w:r>
      <w:r w:rsidR="005F2120">
        <w:t>на точку</w:t>
      </w:r>
      <w:r>
        <w:t xml:space="preserve"> входа: </w:t>
      </w:r>
      <w:hyperlink r:id="rId99" w:history="1">
        <w:r w:rsidR="0002785D">
          <w:rPr>
            <w:rStyle w:val="ab"/>
          </w:rPr>
          <w:t>http://lk</w:t>
        </w:r>
        <w:r>
          <w:rPr>
            <w:rStyle w:val="ab"/>
          </w:rPr>
          <w:t>.budget.gov.ru/udu-webcenter</w:t>
        </w:r>
      </w:hyperlink>
      <w:r>
        <w:t>.</w:t>
      </w:r>
    </w:p>
    <w:p w:rsidR="00D16D89" w:rsidRDefault="00142ADB">
      <w:pPr>
        <w:pStyle w:val="21"/>
      </w:pPr>
      <w:bookmarkStart w:id="279" w:name="_Toc4670275"/>
      <w:bookmarkStart w:id="280" w:name="_Toc6385755"/>
      <w:r>
        <w:t xml:space="preserve">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79"/>
      <w:bookmarkEnd w:id="280"/>
      <w:proofErr w:type="spellEnd"/>
    </w:p>
    <w:p w:rsidR="00D16D89" w:rsidRDefault="00142ADB">
      <w:pPr>
        <w:pStyle w:val="GOSTNormalWithout"/>
      </w:pPr>
      <w:r>
        <w:t xml:space="preserve">Процесс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зависит от используемого веб-обозревателя (браузера): </w:t>
      </w:r>
    </w:p>
    <w:p w:rsidR="00D16D89" w:rsidRDefault="00142ADB">
      <w:pPr>
        <w:pStyle w:val="GOSTListnum"/>
        <w:numPr>
          <w:ilvl w:val="0"/>
          <w:numId w:val="50"/>
        </w:numPr>
        <w:rPr>
          <w:rStyle w:val="GOSTSymBold"/>
        </w:rPr>
      </w:pPr>
      <w:proofErr w:type="spellStart"/>
      <w:r>
        <w:rPr>
          <w:rStyle w:val="GOSTSymBold"/>
        </w:rPr>
        <w:t>Internet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Explorer</w:t>
      </w:r>
      <w:proofErr w:type="spellEnd"/>
    </w:p>
    <w:p w:rsidR="00D16D89" w:rsidRDefault="00142ADB">
      <w:pPr>
        <w:pStyle w:val="GOSTListnormal18"/>
      </w:pPr>
      <w:r>
        <w:t>Установка расширения не требуется</w:t>
      </w:r>
    </w:p>
    <w:p w:rsidR="00D16D89" w:rsidRDefault="00142ADB">
      <w:pPr>
        <w:pStyle w:val="GOSTListnum"/>
        <w:rPr>
          <w:rStyle w:val="GOSTSymBold"/>
        </w:rPr>
      </w:pPr>
      <w:proofErr w:type="spellStart"/>
      <w:r>
        <w:rPr>
          <w:rStyle w:val="GOSTSymBold"/>
        </w:rPr>
        <w:t>Google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Chrome</w:t>
      </w:r>
      <w:proofErr w:type="spellEnd"/>
    </w:p>
    <w:p w:rsidR="00D16D89" w:rsidRDefault="00142ADB">
      <w:pPr>
        <w:pStyle w:val="GOSTListnormal18"/>
      </w:pPr>
      <w:r>
        <w:lastRenderedPageBreak/>
        <w:t xml:space="preserve">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для браузера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 осуществляется через интернет-магазин </w:t>
      </w:r>
      <w:proofErr w:type="spellStart"/>
      <w:r>
        <w:t>chrome</w:t>
      </w:r>
      <w:proofErr w:type="spellEnd"/>
      <w:r>
        <w:t xml:space="preserve"> (доступен по ссылке из сети Интернет </w:t>
      </w:r>
      <w:hyperlink r:id="rId100" w:history="1">
        <w:r>
          <w:rPr>
            <w:rStyle w:val="ab"/>
          </w:rPr>
          <w:t>https://chrome.google.com/webstore/category/extensions</w:t>
        </w:r>
      </w:hyperlink>
      <w:r>
        <w:t>) .</w:t>
      </w:r>
    </w:p>
    <w:p w:rsidR="00D16D89" w:rsidRDefault="00142ADB">
      <w:pPr>
        <w:pStyle w:val="GOSTListnormal18"/>
      </w:pPr>
      <w:r>
        <w:t>Необходимо:</w:t>
      </w:r>
    </w:p>
    <w:p w:rsidR="00D16D89" w:rsidRDefault="00142ADB">
      <w:pPr>
        <w:pStyle w:val="GOSTListnum2"/>
      </w:pPr>
      <w:r>
        <w:t xml:space="preserve">Открыть магазин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. </w:t>
      </w:r>
    </w:p>
    <w:p w:rsidR="00D16D89" w:rsidRDefault="00142ADB">
      <w:pPr>
        <w:pStyle w:val="GOSTListnum2"/>
      </w:pPr>
      <w:r>
        <w:t xml:space="preserve">Выполнить поиск по ключевым словам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. Среди результатов поиска выбрать расширение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(Рисунок </w:t>
      </w:r>
      <w:r>
        <w:fldChar w:fldCharType="begin"/>
      </w:r>
      <w:r>
        <w:instrText xml:space="preserve"> REF _Ref5886797 \h </w:instrText>
      </w:r>
      <w:r>
        <w:fldChar w:fldCharType="separate"/>
      </w:r>
      <w:r>
        <w:rPr>
          <w:noProof/>
        </w:rPr>
        <w:t>90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6124575" cy="3676650"/>
            <wp:effectExtent l="19050" t="0" r="9525" b="0"/>
            <wp:docPr id="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1" w:name="_Ref5886797"/>
      <w:bookmarkStart w:id="282" w:name="_Toc37956415"/>
      <w:r>
        <w:rPr>
          <w:noProof/>
        </w:rPr>
        <w:t>90</w:t>
      </w:r>
      <w:bookmarkEnd w:id="281"/>
      <w:r>
        <w:rPr>
          <w:noProof/>
        </w:rPr>
        <w:fldChar w:fldCharType="end"/>
      </w:r>
      <w:r>
        <w:t xml:space="preserve">. Страница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в интернете-магазине </w:t>
      </w:r>
      <w:proofErr w:type="spellStart"/>
      <w:r>
        <w:t>chrome</w:t>
      </w:r>
      <w:bookmarkEnd w:id="282"/>
      <w:proofErr w:type="spellEnd"/>
      <w:r>
        <w:t xml:space="preserve"> </w:t>
      </w:r>
    </w:p>
    <w:p w:rsidR="00D16D89" w:rsidRDefault="00142ADB">
      <w:pPr>
        <w:pStyle w:val="GOSTListnum2"/>
      </w:pPr>
      <w:r>
        <w:t xml:space="preserve">Нажать кнопку «Установить». При этом пользователю будет предложено подтвердить установку данного расширения (Рисунок </w:t>
      </w:r>
      <w:r>
        <w:fldChar w:fldCharType="begin"/>
      </w:r>
      <w:r>
        <w:instrText xml:space="preserve"> REF _Ref5886840 \h </w:instrText>
      </w:r>
      <w:r>
        <w:fldChar w:fldCharType="separate"/>
      </w:r>
      <w:r>
        <w:rPr>
          <w:noProof/>
        </w:rPr>
        <w:t>91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6124575" cy="2809875"/>
            <wp:effectExtent l="19050" t="0" r="9525" b="0"/>
            <wp:docPr id="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3" w:name="_Ref5886840"/>
      <w:bookmarkStart w:id="284" w:name="_Toc37956416"/>
      <w:r>
        <w:rPr>
          <w:noProof/>
        </w:rPr>
        <w:t>91</w:t>
      </w:r>
      <w:bookmarkEnd w:id="283"/>
      <w:r>
        <w:rPr>
          <w:noProof/>
        </w:rPr>
        <w:fldChar w:fldCharType="end"/>
      </w:r>
      <w:r>
        <w:t xml:space="preserve">. Окно с подтверждением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84"/>
      <w:proofErr w:type="spellEnd"/>
    </w:p>
    <w:p w:rsidR="00D16D89" w:rsidRDefault="00142ADB">
      <w:r>
        <w:t xml:space="preserve">Нажать кнопку «Установить расширение». Об успешной установке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будет свидетельствовать появившееся окно с соответствующим сообщением в правом верхнем углу браузера (Рисунок </w:t>
      </w:r>
      <w:r>
        <w:fldChar w:fldCharType="begin"/>
      </w:r>
      <w:r>
        <w:instrText xml:space="preserve"> REF _Ref5886850 \h </w:instrText>
      </w:r>
      <w:r>
        <w:fldChar w:fldCharType="separate"/>
      </w:r>
      <w:r>
        <w:rPr>
          <w:noProof/>
        </w:rPr>
        <w:t>92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6115050" cy="2247900"/>
            <wp:effectExtent l="19050" t="0" r="0" b="0"/>
            <wp:docPr id="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5" w:name="_Ref5886850"/>
      <w:bookmarkStart w:id="286" w:name="_Toc37956417"/>
      <w:r>
        <w:rPr>
          <w:noProof/>
        </w:rPr>
        <w:t>92</w:t>
      </w:r>
      <w:bookmarkEnd w:id="285"/>
      <w:r>
        <w:rPr>
          <w:noProof/>
        </w:rPr>
        <w:fldChar w:fldCharType="end"/>
      </w:r>
      <w:r>
        <w:t xml:space="preserve">. Сообщение об успешном завершении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86"/>
      <w:proofErr w:type="spellEnd"/>
    </w:p>
    <w:p w:rsidR="00D16D89" w:rsidRDefault="00142ADB">
      <w:pPr>
        <w:pStyle w:val="GOSTListnum2"/>
      </w:pPr>
      <w:r>
        <w:t xml:space="preserve">Закрыть окно с сообщением об успешной установке. 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для браузера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Crome</w:t>
      </w:r>
      <w:proofErr w:type="spellEnd"/>
      <w:r>
        <w:t xml:space="preserve"> на этом завершена.</w:t>
      </w:r>
    </w:p>
    <w:p w:rsidR="00D16D89" w:rsidRDefault="00142ADB">
      <w:pPr>
        <w:pStyle w:val="GOSTListnum"/>
        <w:rPr>
          <w:rStyle w:val="GOSTSymBold"/>
        </w:rPr>
      </w:pPr>
      <w:proofErr w:type="spellStart"/>
      <w:r>
        <w:rPr>
          <w:rStyle w:val="GOSTSymBold"/>
        </w:rPr>
        <w:t>Mozilla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Firefox</w:t>
      </w:r>
      <w:proofErr w:type="spellEnd"/>
      <w:r>
        <w:rPr>
          <w:rStyle w:val="GOSTSymBold"/>
        </w:rPr>
        <w:t xml:space="preserve"> </w:t>
      </w:r>
    </w:p>
    <w:p w:rsidR="00D16D89" w:rsidRDefault="00142ADB">
      <w:pPr>
        <w:pStyle w:val="GOSTListnormal18"/>
      </w:pPr>
      <w:r>
        <w:t xml:space="preserve">Для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в браузере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необходимо:</w:t>
      </w:r>
    </w:p>
    <w:p w:rsidR="00D16D89" w:rsidRDefault="00142ADB">
      <w:pPr>
        <w:pStyle w:val="GOSTListnum2"/>
      </w:pPr>
      <w:r>
        <w:t xml:space="preserve">Скачать через любой браузер из сети Интернет файл с расширением по ссылке </w:t>
      </w:r>
      <w:hyperlink r:id="rId104" w:history="1">
        <w:r>
          <w:rPr>
            <w:rStyle w:val="ab"/>
          </w:rPr>
          <w:t>https://is.gd/8p3Ckq</w:t>
        </w:r>
      </w:hyperlink>
    </w:p>
    <w:p w:rsidR="00D16D89" w:rsidRDefault="00142ADB">
      <w:pPr>
        <w:pStyle w:val="GOSTListnum2"/>
      </w:pPr>
      <w:r>
        <w:lastRenderedPageBreak/>
        <w:t xml:space="preserve">Открыть браузер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, перейти в раздел «Дополнения &gt; Расширения». В появившемся окне щёлкнуть по значку в верхней части </w:t>
      </w:r>
      <w:proofErr w:type="gramStart"/>
      <w:r>
        <w:t xml:space="preserve">экрана </w:t>
      </w:r>
      <w:r>
        <w:rPr>
          <w:noProof/>
        </w:rPr>
        <w:drawing>
          <wp:inline distT="0" distB="0" distL="0" distR="0">
            <wp:extent cx="552450" cy="400050"/>
            <wp:effectExtent l="19050" t="0" r="0" b="0"/>
            <wp:docPr id="100" name="Рисунок 5" descr="cid:image004.png@01D46A08.7FDEFD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04.png@01D46A08.7FDEFDB0"/>
                    <pic:cNvPicPr>
                      <a:picLocks noChangeAspect="1" noChangeArrowheads="1"/>
                    </pic:cNvPicPr>
                  </pic:nvPicPr>
                  <pic:blipFill>
                    <a:blip r:embed="rId105" r:link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выбрать пункт «Установить дополнение из файла…» (Рисунок </w:t>
      </w:r>
      <w:r>
        <w:fldChar w:fldCharType="begin"/>
      </w:r>
      <w:r>
        <w:instrText xml:space="preserve"> REF _Ref5886913 \h </w:instrText>
      </w:r>
      <w:r>
        <w:fldChar w:fldCharType="separate"/>
      </w:r>
      <w:r>
        <w:rPr>
          <w:noProof/>
        </w:rPr>
        <w:t>93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5029200" cy="2066925"/>
            <wp:effectExtent l="19050" t="0" r="0" b="0"/>
            <wp:docPr id="1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7" w:name="_Ref5886913"/>
      <w:bookmarkStart w:id="288" w:name="_Toc37956418"/>
      <w:r>
        <w:rPr>
          <w:noProof/>
        </w:rPr>
        <w:t>93</w:t>
      </w:r>
      <w:bookmarkEnd w:id="287"/>
      <w:r>
        <w:rPr>
          <w:noProof/>
        </w:rPr>
        <w:fldChar w:fldCharType="end"/>
      </w:r>
      <w:r>
        <w:t>. Окно выбора установки дополнения из файла</w:t>
      </w:r>
      <w:bookmarkEnd w:id="288"/>
    </w:p>
    <w:p w:rsidR="00D16D89" w:rsidRDefault="00142ADB">
      <w:pPr>
        <w:pStyle w:val="GOSTListnum2"/>
      </w:pPr>
      <w:r>
        <w:t xml:space="preserve">Выбрать скачанный файл из п.1. Появится контекстное окно с предложением добавить расширение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в браузер (Рисунок </w:t>
      </w:r>
      <w:r>
        <w:fldChar w:fldCharType="begin"/>
      </w:r>
      <w:r>
        <w:instrText xml:space="preserve"> REF _Ref5886944 \h </w:instrText>
      </w:r>
      <w:r>
        <w:fldChar w:fldCharType="separate"/>
      </w:r>
      <w:r>
        <w:rPr>
          <w:noProof/>
        </w:rPr>
        <w:t>94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648075" cy="1924050"/>
            <wp:effectExtent l="19050" t="0" r="9525" b="0"/>
            <wp:docPr id="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9" w:name="_Ref5886944"/>
      <w:bookmarkStart w:id="290" w:name="_Toc37956419"/>
      <w:r>
        <w:rPr>
          <w:noProof/>
        </w:rPr>
        <w:t>94</w:t>
      </w:r>
      <w:bookmarkEnd w:id="289"/>
      <w:r>
        <w:rPr>
          <w:noProof/>
        </w:rPr>
        <w:fldChar w:fldCharType="end"/>
      </w:r>
      <w:r>
        <w:t xml:space="preserve">. Окно с подтверждением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90"/>
      <w:proofErr w:type="spellEnd"/>
    </w:p>
    <w:p w:rsidR="00D16D89" w:rsidRDefault="00142ADB">
      <w:pPr>
        <w:pStyle w:val="GOSTListnum2"/>
      </w:pPr>
      <w:r>
        <w:t xml:space="preserve">Нажать кнопку «Добавить». Об успешной установке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будет свидетельствовать появившееся окно с соответствующим сообщением (Рисунок </w:t>
      </w:r>
      <w:r>
        <w:fldChar w:fldCharType="begin"/>
      </w:r>
      <w:r>
        <w:instrText xml:space="preserve"> REF _Ref5886980 \h </w:instrText>
      </w:r>
      <w:r>
        <w:fldChar w:fldCharType="separate"/>
      </w:r>
      <w:r>
        <w:rPr>
          <w:noProof/>
        </w:rPr>
        <w:t>95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724275" cy="1485900"/>
            <wp:effectExtent l="19050" t="0" r="9525" b="0"/>
            <wp:docPr id="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1" w:name="_Ref5886980"/>
      <w:bookmarkStart w:id="292" w:name="_Toc37956420"/>
      <w:r>
        <w:rPr>
          <w:noProof/>
        </w:rPr>
        <w:t>95</w:t>
      </w:r>
      <w:bookmarkEnd w:id="291"/>
      <w:r>
        <w:rPr>
          <w:noProof/>
        </w:rPr>
        <w:fldChar w:fldCharType="end"/>
      </w:r>
      <w:r>
        <w:t xml:space="preserve">. Сообщение об успешном завершении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92"/>
      <w:proofErr w:type="spellEnd"/>
    </w:p>
    <w:p w:rsidR="00D16D89" w:rsidRDefault="00142ADB">
      <w:pPr>
        <w:pStyle w:val="GOSTListnum2"/>
      </w:pPr>
      <w:r>
        <w:lastRenderedPageBreak/>
        <w:t xml:space="preserve">Нажать кнопку «ОК». 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для браузера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на этом завершена.</w:t>
      </w:r>
    </w:p>
    <w:p w:rsidR="00D16D89" w:rsidRDefault="00142ADB">
      <w:pPr>
        <w:pStyle w:val="GOSTNormal"/>
      </w:pPr>
      <w:r>
        <w:t>После установки всех необходимых плагинов и расширений необходимо перезапустить используемый браузер и удостовериться, что все требуемые плагины и расширения включены.</w:t>
      </w:r>
    </w:p>
    <w:p w:rsidR="00D16D89" w:rsidRDefault="00142ADB">
      <w:pPr>
        <w:pStyle w:val="21"/>
      </w:pPr>
      <w:bookmarkStart w:id="293" w:name="_Toc4670276"/>
      <w:bookmarkStart w:id="294" w:name="_Toc6385756"/>
      <w:r>
        <w:t>Установка модуля формирования электронной подписи «КУБ» для регистраторов территориальных отделов Федерального казначейства</w:t>
      </w:r>
      <w:bookmarkEnd w:id="293"/>
      <w:bookmarkEnd w:id="294"/>
    </w:p>
    <w:p w:rsidR="00D16D89" w:rsidRDefault="00142ADB">
      <w:pPr>
        <w:pStyle w:val="GOSTNormal"/>
      </w:pPr>
      <w:r>
        <w:t>В случае если Вы являетесь регистратором Федерального казначейства, Вам необходимо установить модуль формирования электронной подписи «КУБ».</w:t>
      </w:r>
    </w:p>
    <w:p w:rsidR="00D16D89" w:rsidRDefault="00142ADB">
      <w:pPr>
        <w:pStyle w:val="GOSTNormal"/>
      </w:pPr>
      <w:r>
        <w:t>Данный модуль обеспечивает возможность подписания заявок в системе управления заявками.</w:t>
      </w:r>
    </w:p>
    <w:p w:rsidR="00D16D89" w:rsidRDefault="00142ADB">
      <w:pPr>
        <w:pStyle w:val="GOSTNormal"/>
      </w:pPr>
      <w:r>
        <w:t>Рекомендуемая сборка модуля 2.11.4.2720.</w:t>
      </w:r>
    </w:p>
    <w:p w:rsidR="00D16D89" w:rsidRDefault="00142ADB">
      <w:pPr>
        <w:pStyle w:val="GOSTNormalWithout"/>
      </w:pPr>
      <w:r>
        <w:t>Для установки модуля необходимо:</w:t>
      </w:r>
    </w:p>
    <w:p w:rsidR="00D16D89" w:rsidRDefault="00142ADB">
      <w:pPr>
        <w:pStyle w:val="GOSTListnum"/>
        <w:numPr>
          <w:ilvl w:val="0"/>
          <w:numId w:val="51"/>
        </w:numPr>
      </w:pPr>
      <w:r>
        <w:t xml:space="preserve">Зайти в мастер системы управления заявками и нажать на ссылку в уведомлении в верхнем левом углу страницы (Рисунок </w:t>
      </w:r>
      <w:r>
        <w:fldChar w:fldCharType="begin"/>
      </w:r>
      <w:r>
        <w:instrText xml:space="preserve"> REF _Ref5887090 \h </w:instrText>
      </w:r>
      <w:r>
        <w:fldChar w:fldCharType="separate"/>
      </w:r>
      <w:r>
        <w:rPr>
          <w:noProof/>
        </w:rPr>
        <w:t>96</w:t>
      </w:r>
      <w:r>
        <w:fldChar w:fldCharType="end"/>
      </w:r>
      <w:r>
        <w:t xml:space="preserve">). </w:t>
      </w:r>
      <w:proofErr w:type="spellStart"/>
      <w:r>
        <w:t>Скачается</w:t>
      </w:r>
      <w:proofErr w:type="spellEnd"/>
      <w:r>
        <w:t xml:space="preserve"> установочный пакет модуля.</w:t>
      </w:r>
    </w:p>
    <w:p w:rsidR="00D16D89" w:rsidRDefault="00D16D89">
      <w:pPr>
        <w:rPr>
          <w:highlight w:val="yellow"/>
        </w:rPr>
      </w:pP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5334000" cy="533400"/>
            <wp:effectExtent l="19050" t="0" r="0" b="0"/>
            <wp:docPr id="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5" w:name="_Ref5887090"/>
      <w:bookmarkStart w:id="296" w:name="_Toc37956421"/>
      <w:r>
        <w:rPr>
          <w:noProof/>
        </w:rPr>
        <w:t>96</w:t>
      </w:r>
      <w:bookmarkEnd w:id="295"/>
      <w:r>
        <w:rPr>
          <w:noProof/>
        </w:rPr>
        <w:fldChar w:fldCharType="end"/>
      </w:r>
      <w:r>
        <w:t>. Ссылка в уведомлении на скачивание модуля</w:t>
      </w:r>
      <w:bookmarkEnd w:id="296"/>
    </w:p>
    <w:p w:rsidR="00D16D89" w:rsidRDefault="00D16D89"/>
    <w:p w:rsidR="00D16D89" w:rsidRDefault="00142ADB">
      <w:pPr>
        <w:pStyle w:val="GOSTListnum"/>
      </w:pPr>
      <w:r>
        <w:t xml:space="preserve">Запустить установочный файл. Появится приветственное окно (Рисунок </w:t>
      </w:r>
      <w:r>
        <w:fldChar w:fldCharType="begin"/>
      </w:r>
      <w:r>
        <w:instrText xml:space="preserve"> REF _Ref5887123 \h </w:instrText>
      </w:r>
      <w:r>
        <w:fldChar w:fldCharType="separate"/>
      </w:r>
      <w:r>
        <w:rPr>
          <w:noProof/>
        </w:rPr>
        <w:t>97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095750" cy="3209925"/>
            <wp:effectExtent l="19050" t="0" r="0" b="0"/>
            <wp:docPr id="1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7" w:name="_Ref5887123"/>
      <w:bookmarkStart w:id="298" w:name="_Toc37956422"/>
      <w:r>
        <w:rPr>
          <w:noProof/>
        </w:rPr>
        <w:t>97</w:t>
      </w:r>
      <w:bookmarkEnd w:id="297"/>
      <w:r>
        <w:rPr>
          <w:noProof/>
        </w:rPr>
        <w:fldChar w:fldCharType="end"/>
      </w:r>
      <w:r>
        <w:t>. Приветственное окно установки модуля</w:t>
      </w:r>
      <w:bookmarkEnd w:id="298"/>
    </w:p>
    <w:p w:rsidR="00D16D89" w:rsidRDefault="00142ADB">
      <w:pPr>
        <w:pStyle w:val="GOSTListnum"/>
      </w:pPr>
      <w:r>
        <w:t xml:space="preserve">Нажать кнопку «Далее». Появится окно лицензионного соглашения (Рисунок </w:t>
      </w:r>
      <w:r>
        <w:fldChar w:fldCharType="begin"/>
      </w:r>
      <w:r>
        <w:instrText xml:space="preserve"> REF _Ref5887153 \h </w:instrText>
      </w:r>
      <w:r>
        <w:fldChar w:fldCharType="separate"/>
      </w:r>
      <w:r>
        <w:rPr>
          <w:noProof/>
        </w:rPr>
        <w:t>98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943350" cy="3086100"/>
            <wp:effectExtent l="19050" t="0" r="0" b="0"/>
            <wp:docPr id="1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9" w:name="_Ref5887153"/>
      <w:bookmarkStart w:id="300" w:name="_Toc37956423"/>
      <w:r>
        <w:rPr>
          <w:noProof/>
        </w:rPr>
        <w:t>98</w:t>
      </w:r>
      <w:bookmarkEnd w:id="299"/>
      <w:r>
        <w:rPr>
          <w:noProof/>
        </w:rPr>
        <w:fldChar w:fldCharType="end"/>
      </w:r>
      <w:r>
        <w:t>. Окно лицензионного соглашения</w:t>
      </w:r>
      <w:bookmarkEnd w:id="300"/>
    </w:p>
    <w:p w:rsidR="00D16D89" w:rsidRDefault="00142ADB">
      <w:pPr>
        <w:pStyle w:val="GOSTListnum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«Я принимаю условия лицензионного соглашения». Нажать кнопку «Далее». Появится окно пути установки (Рисунок </w:t>
      </w:r>
      <w:r>
        <w:fldChar w:fldCharType="begin"/>
      </w:r>
      <w:r>
        <w:instrText xml:space="preserve"> REF _Ref5887184 \h </w:instrText>
      </w:r>
      <w:r>
        <w:fldChar w:fldCharType="separate"/>
      </w:r>
      <w:r>
        <w:rPr>
          <w:noProof/>
        </w:rPr>
        <w:t>99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162425" cy="3248025"/>
            <wp:effectExtent l="19050" t="0" r="9525" b="0"/>
            <wp:docPr id="1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1" w:name="_Ref5887184"/>
      <w:bookmarkStart w:id="302" w:name="_Toc37956424"/>
      <w:r>
        <w:rPr>
          <w:noProof/>
        </w:rPr>
        <w:t>99</w:t>
      </w:r>
      <w:bookmarkEnd w:id="301"/>
      <w:r>
        <w:rPr>
          <w:noProof/>
        </w:rPr>
        <w:fldChar w:fldCharType="end"/>
      </w:r>
      <w:r>
        <w:t>. Окно пути установки модуля</w:t>
      </w:r>
      <w:bookmarkEnd w:id="302"/>
    </w:p>
    <w:p w:rsidR="00D16D89" w:rsidRDefault="00142ADB">
      <w:pPr>
        <w:pStyle w:val="GOSTListnum"/>
      </w:pPr>
      <w:r>
        <w:t>Нажать кнопку «Далее». Появится окно установки.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219575" cy="3295650"/>
            <wp:effectExtent l="19050" t="0" r="9525" b="0"/>
            <wp:docPr id="1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3" w:name="_Toc37956425"/>
      <w:r>
        <w:rPr>
          <w:noProof/>
        </w:rPr>
        <w:t>100</w:t>
      </w:r>
      <w:r>
        <w:rPr>
          <w:noProof/>
        </w:rPr>
        <w:fldChar w:fldCharType="end"/>
      </w:r>
      <w:r>
        <w:t>. Окно установки модуля</w:t>
      </w:r>
      <w:bookmarkEnd w:id="303"/>
    </w:p>
    <w:p w:rsidR="00D16D89" w:rsidRDefault="00142ADB">
      <w:pPr>
        <w:pStyle w:val="GOSTListnum"/>
      </w:pPr>
      <w:r>
        <w:t xml:space="preserve">Нажать кнопку «Установить». Появится окно процесса установки (Рисунок </w:t>
      </w:r>
      <w:r>
        <w:fldChar w:fldCharType="begin"/>
      </w:r>
      <w:r>
        <w:instrText xml:space="preserve"> REF _Ref5887241 \h </w:instrText>
      </w:r>
      <w:r>
        <w:fldChar w:fldCharType="separate"/>
      </w:r>
      <w:r>
        <w:rPr>
          <w:noProof/>
        </w:rPr>
        <w:t>101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371975" cy="3419475"/>
            <wp:effectExtent l="19050" t="0" r="9525" b="0"/>
            <wp:docPr id="10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4" w:name="_Ref5887241"/>
      <w:bookmarkStart w:id="305" w:name="_Toc37956426"/>
      <w:r>
        <w:rPr>
          <w:noProof/>
        </w:rPr>
        <w:t>101</w:t>
      </w:r>
      <w:bookmarkEnd w:id="304"/>
      <w:r>
        <w:rPr>
          <w:noProof/>
        </w:rPr>
        <w:fldChar w:fldCharType="end"/>
      </w:r>
      <w:r>
        <w:t>. Окно процесса установки модуля</w:t>
      </w:r>
      <w:bookmarkEnd w:id="305"/>
    </w:p>
    <w:p w:rsidR="00D16D89" w:rsidRDefault="00142ADB">
      <w:pPr>
        <w:pStyle w:val="GOSTListnum"/>
      </w:pPr>
      <w:r>
        <w:t xml:space="preserve">После завершения установки появится окно выхода из мастера установки (Рисунок </w:t>
      </w:r>
      <w:r>
        <w:fldChar w:fldCharType="begin"/>
      </w:r>
      <w:r>
        <w:instrText xml:space="preserve"> REF _Ref5887270 \h </w:instrText>
      </w:r>
      <w:r>
        <w:fldChar w:fldCharType="separate"/>
      </w:r>
      <w:r>
        <w:rPr>
          <w:noProof/>
        </w:rPr>
        <w:t>102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714875" cy="3686175"/>
            <wp:effectExtent l="19050" t="0" r="9525" b="0"/>
            <wp:docPr id="1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6" w:name="_Ref5887270"/>
      <w:bookmarkStart w:id="307" w:name="_Toc37956427"/>
      <w:r>
        <w:rPr>
          <w:noProof/>
        </w:rPr>
        <w:t>102</w:t>
      </w:r>
      <w:bookmarkEnd w:id="306"/>
      <w:r>
        <w:rPr>
          <w:noProof/>
        </w:rPr>
        <w:fldChar w:fldCharType="end"/>
      </w:r>
      <w:r>
        <w:t>. Окно выхода из мастера установки</w:t>
      </w:r>
      <w:bookmarkEnd w:id="307"/>
    </w:p>
    <w:p w:rsidR="00D16D89" w:rsidRDefault="00142ADB">
      <w:pPr>
        <w:pStyle w:val="GOSTListnum"/>
      </w:pPr>
      <w:r>
        <w:lastRenderedPageBreak/>
        <w:t xml:space="preserve">Нажать кнопку «Готово». Перезапустить браузер и убедиться, что необходимый модуль включен. </w:t>
      </w:r>
    </w:p>
    <w:p w:rsidR="00D16D89" w:rsidRDefault="00142ADB">
      <w:pPr>
        <w:pStyle w:val="GOSTNormal"/>
      </w:pPr>
      <w:r>
        <w:t>На этом работы по установке и настройке модуля завершены.</w:t>
      </w:r>
    </w:p>
    <w:p w:rsidR="00D16D89" w:rsidRDefault="00142ADB">
      <w:pPr>
        <w:pStyle w:val="1"/>
      </w:pPr>
      <w:bookmarkStart w:id="308" w:name="_Toc416093673"/>
      <w:bookmarkStart w:id="309" w:name="_Toc4670277"/>
      <w:bookmarkStart w:id="310" w:name="_Toc6385757"/>
      <w:r>
        <w:lastRenderedPageBreak/>
        <w:t>Перечень возможных проблем с подключением</w:t>
      </w:r>
      <w:bookmarkEnd w:id="308"/>
      <w:bookmarkEnd w:id="309"/>
      <w:bookmarkEnd w:id="310"/>
    </w:p>
    <w:p w:rsidR="00D16D89" w:rsidRDefault="00142ADB">
      <w:pPr>
        <w:pStyle w:val="GOSTNormal"/>
      </w:pPr>
      <w:r>
        <w:t xml:space="preserve">Перечень возможных проблем при установке и настройке ПО приведен в таблице </w:t>
      </w:r>
      <w:r>
        <w:fldChar w:fldCharType="begin"/>
      </w:r>
      <w:r>
        <w:instrText xml:space="preserve"> REF _Ref5888418 \h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</w:p>
    <w:p w:rsidR="00D16D89" w:rsidRDefault="00142ADB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11" w:name="_Ref5888418"/>
      <w:bookmarkStart w:id="312" w:name="_Toc5889326"/>
      <w:r>
        <w:rPr>
          <w:noProof/>
        </w:rPr>
        <w:t>3</w:t>
      </w:r>
      <w:bookmarkEnd w:id="311"/>
      <w:r>
        <w:rPr>
          <w:noProof/>
        </w:rPr>
        <w:fldChar w:fldCharType="end"/>
      </w:r>
      <w:r>
        <w:t>. Перечень возможных проблем при установке и настройке ПО</w:t>
      </w:r>
      <w:bookmarkEnd w:id="312"/>
    </w:p>
    <w:tbl>
      <w:tblPr>
        <w:tblStyle w:val="GOSTTable"/>
        <w:tblW w:w="9889" w:type="dxa"/>
        <w:tblLook w:val="00A0" w:firstRow="1" w:lastRow="0" w:firstColumn="1" w:lastColumn="0" w:noHBand="0" w:noVBand="0"/>
      </w:tblPr>
      <w:tblGrid>
        <w:gridCol w:w="675"/>
        <w:gridCol w:w="7938"/>
        <w:gridCol w:w="1276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142ADB">
            <w:pPr>
              <w:pStyle w:val="GOSTTableHead"/>
            </w:pPr>
            <w:r>
              <w:t>№ п/п</w:t>
            </w:r>
          </w:p>
        </w:tc>
        <w:tc>
          <w:tcPr>
            <w:tcW w:w="7938" w:type="dxa"/>
          </w:tcPr>
          <w:p w:rsidR="00D16D89" w:rsidRDefault="00142ADB">
            <w:pPr>
              <w:pStyle w:val="GOSTTableHead"/>
            </w:pPr>
            <w:r>
              <w:t>Описание ошибки</w:t>
            </w:r>
          </w:p>
        </w:tc>
        <w:tc>
          <w:tcPr>
            <w:tcW w:w="1276" w:type="dxa"/>
          </w:tcPr>
          <w:p w:rsidR="00D16D89" w:rsidRDefault="00142ADB">
            <w:pPr>
              <w:pStyle w:val="GOSTTableHead"/>
            </w:pPr>
            <w:r>
              <w:t>Раздел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  <w:numPr>
                <w:ilvl w:val="0"/>
                <w:numId w:val="52"/>
              </w:numPr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13" w:name="OLE_LINK28"/>
            <w:bookmarkStart w:id="314" w:name="OLE_LINK14"/>
            <w:bookmarkStart w:id="315" w:name="OLE_LINK15"/>
            <w:r>
              <w:t xml:space="preserve">Ошибка </w:t>
            </w:r>
            <w:bookmarkEnd w:id="313"/>
            <w:r>
              <w:t>«403 Доступ запрещен «Не найден актуальный список отозванных сертификатов»</w:t>
            </w:r>
            <w:bookmarkEnd w:id="314"/>
            <w:bookmarkEnd w:id="315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_Ref413250014 \r \h  \* MERGEFORMAT </w:instrText>
            </w:r>
            <w:r>
              <w:fldChar w:fldCharType="separate"/>
            </w:r>
            <w:r>
              <w:t>4.1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Ошибка «403 Доступ запрещен «Не найден корневой сертификат»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_Ref416091537 \r \h  \* MERGEFORMAT </w:instrText>
            </w:r>
            <w:r>
              <w:fldChar w:fldCharType="separate"/>
            </w:r>
            <w:r>
              <w:t>4.2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16" w:name="OLE_LINK12"/>
            <w:r>
              <w:t>«Ошибка аутентификации: Учётная запись пользователя не найдена в системе. Обратитесь к Регистратору органа Федерального казначейства»</w:t>
            </w:r>
            <w:bookmarkEnd w:id="316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_Ref416092939 \r \h  \* MERGEFORMAT </w:instrText>
            </w:r>
            <w:r>
              <w:fldChar w:fldCharType="separate"/>
            </w:r>
            <w:r>
              <w:t>4.3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17" w:name="OLE_LINK20"/>
            <w:r>
              <w:t>Ошибка «403 Доступ запрещен «Не выбран корректный сертификат клиента. Формат выбранного ключевого контейнера не поддерживается»</w:t>
            </w:r>
            <w:bookmarkEnd w:id="317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_Ref416093681 \r \h  \* MERGEFORMAT </w:instrText>
            </w:r>
            <w:r>
              <w:fldChar w:fldCharType="separate"/>
            </w:r>
            <w:r>
              <w:t>4.4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18" w:name="OLE_LINK26"/>
            <w:bookmarkStart w:id="319" w:name="OLE_LINK27"/>
            <w:r>
              <w:t>Ошибка «503 Сервер назначения недоступен</w:t>
            </w:r>
            <w:bookmarkEnd w:id="318"/>
            <w:bookmarkEnd w:id="319"/>
            <w:r>
              <w:t>»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_Ref416093682 \r \h  \* MERGEFORMAT </w:instrText>
            </w:r>
            <w:r>
              <w:fldChar w:fldCharType="separate"/>
            </w:r>
            <w:r>
              <w:t>4.5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20" w:name="OLE_LINK31"/>
            <w:bookmarkStart w:id="321" w:name="OLE_LINK32"/>
            <w:r>
              <w:t>В окне выбора сертификата пользователя отсутствует требуемый сертификат</w:t>
            </w:r>
            <w:bookmarkEnd w:id="320"/>
            <w:bookmarkEnd w:id="321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_Ref426021290 \r \h  \* MERGEFORMAT </w:instrText>
            </w:r>
            <w:r>
              <w:fldChar w:fldCharType="separate"/>
            </w:r>
            <w:r>
              <w:t>4.6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t>Ошибка</w:t>
            </w:r>
            <w:r>
              <w:rPr>
                <w:lang w:val="en-US"/>
              </w:rPr>
              <w:t xml:space="preserve"> </w:t>
            </w:r>
            <w:r>
              <w:t>сертификата</w:t>
            </w:r>
            <w:r>
              <w:rPr>
                <w:lang w:val="en-US"/>
              </w:rPr>
              <w:t xml:space="preserve">  (400 The SSL certificate error)</w:t>
            </w:r>
          </w:p>
          <w:p w:rsidR="00D16D89" w:rsidRDefault="00142ADB">
            <w:pPr>
              <w:pStyle w:val="GOSTTableListMark1"/>
            </w:pPr>
            <w:r>
              <w:t>сертификат имеет неправильное назначение</w:t>
            </w:r>
          </w:p>
          <w:p w:rsidR="00D16D89" w:rsidRDefault="00142ADB">
            <w:pPr>
              <w:pStyle w:val="GOSTTableListMark1"/>
            </w:pPr>
            <w:r>
              <w:t>сертификат отозван</w:t>
            </w:r>
          </w:p>
          <w:p w:rsidR="00D16D89" w:rsidRDefault="00142ADB">
            <w:pPr>
              <w:pStyle w:val="GOSTTableListMark1"/>
            </w:pPr>
            <w:r>
              <w:t>время действия сертификата еще не наступило</w:t>
            </w:r>
          </w:p>
          <w:p w:rsidR="00D16D89" w:rsidRDefault="00142ADB">
            <w:pPr>
              <w:pStyle w:val="GOSTTableListMark1"/>
            </w:pPr>
            <w:r>
              <w:t>сертификат истек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_Ref426022330 \r \h  \* MERGEFORMAT </w:instrText>
            </w:r>
            <w:r>
              <w:fldChar w:fldCharType="separate"/>
            </w:r>
            <w:r>
              <w:t>4.7</w:t>
            </w:r>
            <w:r>
              <w:fldChar w:fldCharType="end"/>
            </w:r>
          </w:p>
        </w:tc>
      </w:tr>
    </w:tbl>
    <w:p w:rsidR="00D16D89" w:rsidRDefault="00D16D89">
      <w:pPr>
        <w:pStyle w:val="GOSTNormal"/>
      </w:pPr>
    </w:p>
    <w:p w:rsidR="00D16D89" w:rsidRDefault="00142ADB">
      <w:pPr>
        <w:pStyle w:val="1"/>
      </w:pPr>
      <w:bookmarkStart w:id="322" w:name="_Toc416093674"/>
      <w:bookmarkStart w:id="323" w:name="_Toc4670278"/>
      <w:bookmarkStart w:id="324" w:name="_Toc6385758"/>
      <w:r>
        <w:lastRenderedPageBreak/>
        <w:t>Варианты решения</w:t>
      </w:r>
      <w:bookmarkEnd w:id="322"/>
      <w:bookmarkEnd w:id="323"/>
      <w:bookmarkEnd w:id="324"/>
    </w:p>
    <w:p w:rsidR="00D16D89" w:rsidRDefault="00142ADB">
      <w:pPr>
        <w:pStyle w:val="21"/>
      </w:pPr>
      <w:bookmarkStart w:id="325" w:name="_Ref413250014"/>
      <w:bookmarkStart w:id="326" w:name="_Toc416093675"/>
      <w:bookmarkStart w:id="327" w:name="_Toc4670279"/>
      <w:bookmarkStart w:id="328" w:name="_Toc6385759"/>
      <w:r>
        <w:t>Ошибка «403 Доступ запрещен «Не найден актуальный список отозванных сертификатов»</w:t>
      </w:r>
      <w:bookmarkEnd w:id="325"/>
      <w:bookmarkEnd w:id="326"/>
      <w:bookmarkEnd w:id="327"/>
      <w:bookmarkEnd w:id="328"/>
    </w:p>
    <w:p w:rsidR="00D16D89" w:rsidRDefault="00142ADB">
      <w:pPr>
        <w:pStyle w:val="GOSTFigure"/>
      </w:pPr>
      <w:r>
        <w:object w:dxaOrig="9861" w:dyaOrig="9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481.5pt" o:ole="">
            <v:imagedata r:id="rId117" o:title=""/>
          </v:shape>
          <o:OLEObject Type="Embed" ProgID="Visio.Drawing.11" ShapeID="_x0000_i1025" DrawAspect="Content" ObjectID="_1688454398" r:id="rId118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9" w:name="_Toc37956428"/>
      <w:r>
        <w:rPr>
          <w:noProof/>
        </w:rPr>
        <w:t>103</w:t>
      </w:r>
      <w:r>
        <w:rPr>
          <w:noProof/>
        </w:rPr>
        <w:fldChar w:fldCharType="end"/>
      </w:r>
      <w:r>
        <w:t>. Ошибка «403 Доступ запрещен «Не найден актуальный список отозванных сертификатов»</w:t>
      </w:r>
      <w:bookmarkEnd w:id="329"/>
    </w:p>
    <w:p w:rsidR="00D16D89" w:rsidRDefault="00142ADB">
      <w:pPr>
        <w:pStyle w:val="21"/>
      </w:pPr>
      <w:bookmarkStart w:id="330" w:name="_Ref416091537"/>
      <w:bookmarkStart w:id="331" w:name="_Toc416093676"/>
      <w:bookmarkStart w:id="332" w:name="_Toc4670280"/>
      <w:bookmarkStart w:id="333" w:name="_Toc6385760"/>
      <w:r>
        <w:lastRenderedPageBreak/>
        <w:t>Ошибка «403 Доступ запрещен «Не найден корневой сертификат»</w:t>
      </w:r>
      <w:bookmarkEnd w:id="330"/>
      <w:bookmarkEnd w:id="331"/>
      <w:bookmarkEnd w:id="332"/>
      <w:bookmarkEnd w:id="333"/>
    </w:p>
    <w:p w:rsidR="00D16D89" w:rsidRDefault="00142ADB">
      <w:pPr>
        <w:pStyle w:val="GOSTFigure"/>
      </w:pPr>
      <w:r>
        <w:object w:dxaOrig="10090" w:dyaOrig="7029">
          <v:shape id="_x0000_i1026" type="#_x0000_t75" style="width:481.5pt;height:336pt" o:ole="">
            <v:imagedata r:id="rId119" o:title=""/>
          </v:shape>
          <o:OLEObject Type="Embed" ProgID="Visio.Drawing.11" ShapeID="_x0000_i1026" DrawAspect="Content" ObjectID="_1688454399" r:id="rId120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4" w:name="_Toc37956429"/>
      <w:r>
        <w:rPr>
          <w:noProof/>
        </w:rPr>
        <w:t>104</w:t>
      </w:r>
      <w:r>
        <w:rPr>
          <w:noProof/>
        </w:rPr>
        <w:fldChar w:fldCharType="end"/>
      </w:r>
      <w:r>
        <w:t>. Ошибка «403 Доступ запрещен «Не найден корневой сертификат»</w:t>
      </w:r>
      <w:bookmarkEnd w:id="334"/>
    </w:p>
    <w:p w:rsidR="00D16D89" w:rsidRDefault="00142ADB">
      <w:pPr>
        <w:pStyle w:val="21"/>
      </w:pPr>
      <w:bookmarkStart w:id="335" w:name="_Ref416092939"/>
      <w:bookmarkStart w:id="336" w:name="_Toc416093677"/>
      <w:bookmarkStart w:id="337" w:name="_Toc4670281"/>
      <w:bookmarkStart w:id="338" w:name="_Toc6385761"/>
      <w:r>
        <w:lastRenderedPageBreak/>
        <w:t>«</w:t>
      </w:r>
      <w:bookmarkStart w:id="339" w:name="OLE_LINK13"/>
      <w:r>
        <w:t>Ошибка аутентификации: Учётная запись пользователя не найдена в системе.</w:t>
      </w:r>
      <w:bookmarkEnd w:id="339"/>
      <w:r>
        <w:t xml:space="preserve"> Обратитесь к Регистратору органа Федерального казначейства»</w:t>
      </w:r>
      <w:bookmarkEnd w:id="335"/>
      <w:bookmarkEnd w:id="336"/>
      <w:bookmarkEnd w:id="337"/>
      <w:bookmarkEnd w:id="338"/>
    </w:p>
    <w:p w:rsidR="00D16D89" w:rsidRDefault="00142ADB">
      <w:pPr>
        <w:pStyle w:val="GOSTFigure"/>
      </w:pPr>
      <w:r>
        <w:object w:dxaOrig="10062" w:dyaOrig="7029">
          <v:shape id="_x0000_i1027" type="#_x0000_t75" style="width:480.75pt;height:336pt" o:ole="">
            <v:imagedata r:id="rId121" o:title=""/>
          </v:shape>
          <o:OLEObject Type="Embed" ProgID="Visio.Drawing.11" ShapeID="_x0000_i1027" DrawAspect="Content" ObjectID="_1688454400" r:id="rId122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0" w:name="_Toc37956430"/>
      <w:r>
        <w:rPr>
          <w:noProof/>
        </w:rPr>
        <w:t>105</w:t>
      </w:r>
      <w:r>
        <w:rPr>
          <w:noProof/>
        </w:rPr>
        <w:fldChar w:fldCharType="end"/>
      </w:r>
      <w:r>
        <w:t>. «Ошибка аутентификации: Учётная запись пользователя не найдена в системе. Обратитесь к Регистратору органа Федерального казначейства»</w:t>
      </w:r>
      <w:bookmarkEnd w:id="340"/>
    </w:p>
    <w:p w:rsidR="00D16D89" w:rsidRDefault="00142ADB">
      <w:pPr>
        <w:pStyle w:val="21"/>
      </w:pPr>
      <w:bookmarkStart w:id="341" w:name="_Toc416093678"/>
      <w:bookmarkStart w:id="342" w:name="_Ref416093681"/>
      <w:bookmarkStart w:id="343" w:name="_Toc4670282"/>
      <w:bookmarkStart w:id="344" w:name="_Toc6385762"/>
      <w:bookmarkStart w:id="345" w:name="OLE_LINK24"/>
      <w:bookmarkStart w:id="346" w:name="OLE_LINK25"/>
      <w:r>
        <w:lastRenderedPageBreak/>
        <w:t>Ошибка «403 Доступ запрещен «Не выбран корректный сертификат клиента. Формат выбранного ключевого контейнера не поддерживается»</w:t>
      </w:r>
      <w:bookmarkEnd w:id="341"/>
      <w:bookmarkEnd w:id="342"/>
      <w:bookmarkEnd w:id="343"/>
      <w:bookmarkEnd w:id="344"/>
    </w:p>
    <w:p w:rsidR="00D16D89" w:rsidRDefault="00142ADB">
      <w:pPr>
        <w:pStyle w:val="GOSTFigure"/>
      </w:pPr>
      <w:r>
        <w:object w:dxaOrig="10090" w:dyaOrig="7029">
          <v:shape id="_x0000_i1028" type="#_x0000_t75" style="width:481.5pt;height:336pt" o:ole="">
            <v:imagedata r:id="rId123" o:title=""/>
          </v:shape>
          <o:OLEObject Type="Embed" ProgID="Visio.Drawing.11" ShapeID="_x0000_i1028" DrawAspect="Content" ObjectID="_1688454401" r:id="rId124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7" w:name="_Toc37956431"/>
      <w:r>
        <w:rPr>
          <w:noProof/>
        </w:rPr>
        <w:t>106</w:t>
      </w:r>
      <w:r>
        <w:rPr>
          <w:noProof/>
        </w:rPr>
        <w:fldChar w:fldCharType="end"/>
      </w:r>
      <w:r>
        <w:t>. Ошибка «403 Доступ запрещен «Не выбран корректный сертификат клиента. Формат выбранного ключевого контейнера не поддерживается»</w:t>
      </w:r>
      <w:bookmarkEnd w:id="347"/>
    </w:p>
    <w:p w:rsidR="00D16D89" w:rsidRDefault="00142ADB">
      <w:pPr>
        <w:pStyle w:val="21"/>
      </w:pPr>
      <w:bookmarkStart w:id="348" w:name="_Toc416093679"/>
      <w:bookmarkStart w:id="349" w:name="_Ref416093682"/>
      <w:bookmarkStart w:id="350" w:name="_Toc4670283"/>
      <w:bookmarkStart w:id="351" w:name="_Toc6385763"/>
      <w:bookmarkStart w:id="352" w:name="OLE_LINK29"/>
      <w:bookmarkStart w:id="353" w:name="OLE_LINK30"/>
      <w:r>
        <w:lastRenderedPageBreak/>
        <w:t>Ошибка «503 Сервер назначения недоступен»</w:t>
      </w:r>
      <w:bookmarkEnd w:id="348"/>
      <w:bookmarkEnd w:id="349"/>
      <w:bookmarkEnd w:id="350"/>
      <w:bookmarkEnd w:id="351"/>
    </w:p>
    <w:bookmarkEnd w:id="352"/>
    <w:bookmarkEnd w:id="353"/>
    <w:p w:rsidR="00D16D89" w:rsidRDefault="00142ADB">
      <w:pPr>
        <w:pStyle w:val="GOSTFigure"/>
      </w:pPr>
      <w:r>
        <w:object w:dxaOrig="10090" w:dyaOrig="7029">
          <v:shape id="_x0000_i1029" type="#_x0000_t75" style="width:481.5pt;height:336pt" o:ole="">
            <v:imagedata r:id="rId125" o:title=""/>
          </v:shape>
          <o:OLEObject Type="Embed" ProgID="Visio.Drawing.11" ShapeID="_x0000_i1029" DrawAspect="Content" ObjectID="_1688454402" r:id="rId126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4" w:name="_Toc37956432"/>
      <w:r>
        <w:rPr>
          <w:noProof/>
        </w:rPr>
        <w:t>107</w:t>
      </w:r>
      <w:r>
        <w:rPr>
          <w:noProof/>
        </w:rPr>
        <w:fldChar w:fldCharType="end"/>
      </w:r>
      <w:r>
        <w:t>. Ошибка «503 Сервер назначения недоступен»</w:t>
      </w:r>
      <w:bookmarkEnd w:id="354"/>
    </w:p>
    <w:p w:rsidR="00D16D89" w:rsidRDefault="00142ADB">
      <w:pPr>
        <w:pStyle w:val="21"/>
      </w:pPr>
      <w:bookmarkStart w:id="355" w:name="_Ref426021290"/>
      <w:bookmarkStart w:id="356" w:name="_Toc4670284"/>
      <w:bookmarkStart w:id="357" w:name="_Toc6385764"/>
      <w:r>
        <w:lastRenderedPageBreak/>
        <w:t>В окне выбора сертификата пользователя отсутствует требуемый сертификат</w:t>
      </w:r>
      <w:bookmarkEnd w:id="355"/>
      <w:bookmarkEnd w:id="356"/>
      <w:bookmarkEnd w:id="357"/>
    </w:p>
    <w:bookmarkEnd w:id="345"/>
    <w:bookmarkEnd w:id="346"/>
    <w:p w:rsidR="00D16D89" w:rsidRDefault="00142ADB">
      <w:pPr>
        <w:pStyle w:val="GOSTFigure"/>
      </w:pPr>
      <w:r>
        <w:object w:dxaOrig="10742" w:dyaOrig="10685">
          <v:shape id="_x0000_i1030" type="#_x0000_t75" style="width:480.75pt;height:478.5pt" o:ole="">
            <v:imagedata r:id="rId127" o:title=""/>
          </v:shape>
          <o:OLEObject Type="Embed" ProgID="Visio.Drawing.11" ShapeID="_x0000_i1030" DrawAspect="Content" ObjectID="_1688454403" r:id="rId128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8" w:name="_Toc37956433"/>
      <w:r>
        <w:rPr>
          <w:noProof/>
        </w:rPr>
        <w:t>108</w:t>
      </w:r>
      <w:r>
        <w:rPr>
          <w:noProof/>
        </w:rPr>
        <w:fldChar w:fldCharType="end"/>
      </w:r>
      <w:r>
        <w:t>. В окне выбора сертификата пользователя отсутствует требуемый сертификат</w:t>
      </w:r>
      <w:bookmarkEnd w:id="358"/>
    </w:p>
    <w:p w:rsidR="00D16D89" w:rsidRDefault="00D16D89"/>
    <w:p w:rsidR="00D16D89" w:rsidRDefault="00142ADB">
      <w:pPr>
        <w:pStyle w:val="21"/>
      </w:pPr>
      <w:bookmarkStart w:id="359" w:name="_Ref426022330"/>
      <w:bookmarkStart w:id="360" w:name="_Toc4670285"/>
      <w:bookmarkStart w:id="361" w:name="_Toc6385765"/>
      <w:r>
        <w:lastRenderedPageBreak/>
        <w:t xml:space="preserve">Ошибка </w:t>
      </w:r>
      <w:bookmarkEnd w:id="359"/>
      <w:r>
        <w:t>сертификата</w:t>
      </w:r>
      <w:bookmarkEnd w:id="360"/>
      <w:bookmarkEnd w:id="361"/>
    </w:p>
    <w:p w:rsidR="00D16D89" w:rsidRDefault="00142ADB">
      <w:pPr>
        <w:pStyle w:val="GOSTFigure"/>
      </w:pPr>
      <w:r>
        <w:object w:dxaOrig="10090" w:dyaOrig="9700">
          <v:shape id="_x0000_i1031" type="#_x0000_t75" style="width:481.5pt;height:464.25pt" o:ole="">
            <v:imagedata r:id="rId129" o:title=""/>
          </v:shape>
          <o:OLEObject Type="Embed" ProgID="Visio.Drawing.11" ShapeID="_x0000_i1031" DrawAspect="Content" ObjectID="_1688454404" r:id="rId130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2" w:name="_Toc37956434"/>
      <w:r>
        <w:rPr>
          <w:noProof/>
        </w:rPr>
        <w:t>109</w:t>
      </w:r>
      <w:r>
        <w:rPr>
          <w:noProof/>
        </w:rPr>
        <w:fldChar w:fldCharType="end"/>
      </w:r>
      <w:r>
        <w:t>. Ошибка сертификата</w:t>
      </w:r>
      <w:bookmarkEnd w:id="362"/>
    </w:p>
    <w:p w:rsidR="00D16D89" w:rsidRDefault="00D16D89">
      <w:pPr>
        <w:pStyle w:val="GOSTNormal"/>
      </w:pPr>
    </w:p>
    <w:p w:rsidR="00D16D89" w:rsidRDefault="00D16D89">
      <w:pPr>
        <w:pStyle w:val="GOSTNormal"/>
        <w:sectPr w:rsidR="00D16D89">
          <w:headerReference w:type="even" r:id="rId131"/>
          <w:headerReference w:type="default" r:id="rId132"/>
          <w:footerReference w:type="default" r:id="rId133"/>
          <w:pgSz w:w="11909" w:h="16834" w:code="9"/>
          <w:pgMar w:top="1134" w:right="567" w:bottom="851" w:left="1701" w:header="567" w:footer="284" w:gutter="0"/>
          <w:pgNumType w:start="2"/>
          <w:cols w:space="60"/>
          <w:noEndnote/>
        </w:sectPr>
      </w:pPr>
    </w:p>
    <w:p w:rsidR="00D16D89" w:rsidRDefault="00142ADB">
      <w:pPr>
        <w:pStyle w:val="GOSTSign"/>
      </w:pPr>
      <w:bookmarkStart w:id="363" w:name="_Toc150758397"/>
      <w:bookmarkStart w:id="364" w:name="_Toc154485450"/>
      <w:bookmarkStart w:id="365" w:name="_Toc182196514"/>
      <w:r>
        <w:lastRenderedPageBreak/>
        <w:t>СОСТАВИЛИ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2037"/>
        <w:gridCol w:w="2415"/>
        <w:gridCol w:w="2330"/>
        <w:gridCol w:w="1369"/>
        <w:gridCol w:w="1543"/>
      </w:tblGrid>
      <w:tr w:rsidR="00D16D89">
        <w:trPr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Наименование организации, предприятия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Дата</w:t>
            </w: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142ADB">
            <w:pPr>
              <w:pStyle w:val="GOSTTablenorm"/>
            </w:pPr>
            <w:r>
              <w:t>OOO «</w:t>
            </w:r>
            <w:proofErr w:type="spellStart"/>
            <w:r>
              <w:t>Информзащита</w:t>
            </w:r>
            <w:proofErr w:type="spellEnd"/>
            <w:r>
              <w:t>»</w:t>
            </w:r>
          </w:p>
        </w:tc>
        <w:tc>
          <w:tcPr>
            <w:tcW w:w="1245" w:type="pct"/>
          </w:tcPr>
          <w:p w:rsidR="00D16D89" w:rsidRDefault="00142ADB">
            <w:pPr>
              <w:pStyle w:val="GOSTTablenorm"/>
            </w:pPr>
            <w:r>
              <w:t>Сервис-менеджер</w:t>
            </w:r>
          </w:p>
        </w:tc>
        <w:tc>
          <w:tcPr>
            <w:tcW w:w="1202" w:type="pct"/>
          </w:tcPr>
          <w:p w:rsidR="00D16D89" w:rsidRDefault="00142ADB">
            <w:pPr>
              <w:pStyle w:val="GOSTTablenorm"/>
            </w:pPr>
            <w:r>
              <w:t>Юдин А. П.</w:t>
            </w: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142ADB">
            <w:pPr>
              <w:pStyle w:val="GOSTTablenorm"/>
            </w:pPr>
            <w:r>
              <w:t>29.01.2019</w:t>
            </w: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</w:tbl>
    <w:p w:rsidR="00D16D89" w:rsidRDefault="00142ADB">
      <w:pPr>
        <w:pStyle w:val="GOSTSign"/>
      </w:pPr>
      <w:r>
        <w:t>СОГЛАСОВАНО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2036"/>
        <w:gridCol w:w="2344"/>
        <w:gridCol w:w="2400"/>
        <w:gridCol w:w="1404"/>
        <w:gridCol w:w="1510"/>
      </w:tblGrid>
      <w:tr w:rsidR="00D16D89">
        <w:trPr>
          <w:trHeight w:val="20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Наименование организации, предприятия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Дата</w:t>
            </w: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  <w:tc>
          <w:tcPr>
            <w:tcW w:w="1209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  <w:tc>
          <w:tcPr>
            <w:tcW w:w="1238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  <w:tc>
          <w:tcPr>
            <w:tcW w:w="724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  <w:tc>
          <w:tcPr>
            <w:tcW w:w="779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</w:tr>
    </w:tbl>
    <w:p w:rsidR="00D16D89" w:rsidRDefault="00D16D89">
      <w:pPr>
        <w:pStyle w:val="GOSTNormal"/>
      </w:pPr>
    </w:p>
    <w:p w:rsidR="00D16D89" w:rsidRDefault="00142ADB">
      <w:pPr>
        <w:pStyle w:val="GOSTReg"/>
      </w:pPr>
      <w:bookmarkStart w:id="366" w:name="_Toc6385766"/>
      <w:r>
        <w:lastRenderedPageBreak/>
        <w:t>ЛИСТ РЕГИСТРАЦИИ ИЗМЕНЕНИЙ</w:t>
      </w:r>
      <w:bookmarkEnd w:id="363"/>
      <w:bookmarkEnd w:id="364"/>
      <w:bookmarkEnd w:id="365"/>
      <w:bookmarkEnd w:id="36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64"/>
        <w:gridCol w:w="1291"/>
        <w:gridCol w:w="2138"/>
        <w:gridCol w:w="5401"/>
      </w:tblGrid>
      <w:tr w:rsidR="00D16D89">
        <w:trPr>
          <w:trHeight w:val="20"/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№ </w:t>
            </w:r>
            <w:r>
              <w:br/>
              <w:t>версии док-та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Дата </w:t>
            </w:r>
            <w:r>
              <w:br/>
              <w:t>изменения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Изменения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142ADB">
            <w:pPr>
              <w:pStyle w:val="GOSTTablenorm"/>
            </w:pPr>
            <w:r>
              <w:t>1.0</w:t>
            </w:r>
          </w:p>
        </w:tc>
        <w:tc>
          <w:tcPr>
            <w:tcW w:w="666" w:type="pct"/>
          </w:tcPr>
          <w:p w:rsidR="00D16D89" w:rsidRDefault="00142ADB">
            <w:pPr>
              <w:pStyle w:val="GOSTTablenorm"/>
            </w:pPr>
            <w:r>
              <w:t>23.11.2017</w:t>
            </w:r>
          </w:p>
        </w:tc>
        <w:tc>
          <w:tcPr>
            <w:tcW w:w="1103" w:type="pct"/>
          </w:tcPr>
          <w:p w:rsidR="00D16D89" w:rsidRDefault="00142ADB">
            <w:pPr>
              <w:pStyle w:val="GOSTTablenorm"/>
            </w:pPr>
            <w:r>
              <w:t>Перьев К.Г.</w:t>
            </w:r>
          </w:p>
        </w:tc>
        <w:tc>
          <w:tcPr>
            <w:tcW w:w="2785" w:type="pct"/>
          </w:tcPr>
          <w:p w:rsidR="00D16D89" w:rsidRDefault="00142ADB">
            <w:pPr>
              <w:pStyle w:val="GOSTTablenorm"/>
            </w:pPr>
            <w:r>
              <w:t>Первоначальная версия документа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142ADB">
            <w:pPr>
              <w:pStyle w:val="GOSTTablenorm"/>
            </w:pPr>
            <w:r>
              <w:t>2.0</w:t>
            </w:r>
          </w:p>
        </w:tc>
        <w:tc>
          <w:tcPr>
            <w:tcW w:w="666" w:type="pct"/>
          </w:tcPr>
          <w:p w:rsidR="00D16D89" w:rsidRDefault="00142ADB">
            <w:pPr>
              <w:pStyle w:val="GOSTTablenorm"/>
            </w:pPr>
            <w:r>
              <w:t>29.01.2019</w:t>
            </w:r>
          </w:p>
        </w:tc>
        <w:tc>
          <w:tcPr>
            <w:tcW w:w="1103" w:type="pct"/>
          </w:tcPr>
          <w:p w:rsidR="00D16D89" w:rsidRDefault="00142ADB">
            <w:pPr>
              <w:pStyle w:val="GOSTTablenorm"/>
            </w:pPr>
            <w:r>
              <w:t>Соловьев В.В.</w:t>
            </w:r>
          </w:p>
        </w:tc>
        <w:tc>
          <w:tcPr>
            <w:tcW w:w="2785" w:type="pct"/>
          </w:tcPr>
          <w:p w:rsidR="00D16D89" w:rsidRDefault="00142ADB">
            <w:pPr>
              <w:pStyle w:val="GOSTTablenorm"/>
            </w:pPr>
            <w:r>
              <w:t xml:space="preserve">Внесены инструкции по использованию сертификатов по ГОСТ Р 34.10-2012 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142ADB">
            <w:pPr>
              <w:pStyle w:val="GOSTTablenorm"/>
            </w:pPr>
            <w:r>
              <w:t>2.1</w:t>
            </w:r>
          </w:p>
        </w:tc>
        <w:tc>
          <w:tcPr>
            <w:tcW w:w="666" w:type="pct"/>
          </w:tcPr>
          <w:p w:rsidR="00D16D89" w:rsidRDefault="00142ADB">
            <w:pPr>
              <w:pStyle w:val="GOSTTablenorm"/>
            </w:pPr>
            <w:r>
              <w:t>27.03.2019</w:t>
            </w:r>
          </w:p>
        </w:tc>
        <w:tc>
          <w:tcPr>
            <w:tcW w:w="1103" w:type="pct"/>
          </w:tcPr>
          <w:p w:rsidR="00D16D89" w:rsidRDefault="00142ADB">
            <w:pPr>
              <w:pStyle w:val="GOSTTablenorm"/>
            </w:pPr>
            <w:r>
              <w:t>Соловьев В.В.</w:t>
            </w:r>
          </w:p>
        </w:tc>
        <w:tc>
          <w:tcPr>
            <w:tcW w:w="2785" w:type="pct"/>
          </w:tcPr>
          <w:p w:rsidR="00D16D89" w:rsidRDefault="00142ADB">
            <w:pPr>
              <w:pStyle w:val="GOSTTablenorm"/>
            </w:pPr>
            <w:r>
              <w:t>Актуализация документа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B6350E">
            <w:pPr>
              <w:pStyle w:val="GOSTTablenorm"/>
            </w:pPr>
            <w:r>
              <w:t>2.2</w:t>
            </w:r>
          </w:p>
        </w:tc>
        <w:tc>
          <w:tcPr>
            <w:tcW w:w="666" w:type="pct"/>
          </w:tcPr>
          <w:p w:rsidR="00D16D89" w:rsidRDefault="00B6350E">
            <w:pPr>
              <w:pStyle w:val="GOSTTablenorm"/>
            </w:pPr>
            <w:r>
              <w:t>16.04.2020</w:t>
            </w:r>
          </w:p>
        </w:tc>
        <w:tc>
          <w:tcPr>
            <w:tcW w:w="1103" w:type="pct"/>
          </w:tcPr>
          <w:p w:rsidR="00D16D89" w:rsidRDefault="00B6350E">
            <w:pPr>
              <w:pStyle w:val="GOSTTablenorm"/>
            </w:pPr>
            <w:r>
              <w:t>Соловьев В.В.</w:t>
            </w:r>
          </w:p>
        </w:tc>
        <w:tc>
          <w:tcPr>
            <w:tcW w:w="2785" w:type="pct"/>
          </w:tcPr>
          <w:p w:rsidR="00D16D89" w:rsidRDefault="00B6350E">
            <w:pPr>
              <w:pStyle w:val="GOSTTablenorm"/>
            </w:pPr>
            <w:r>
              <w:t>Актуализация документа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666" w:type="pct"/>
          </w:tcPr>
          <w:p w:rsidR="00D16D89" w:rsidRDefault="00D16D89">
            <w:pPr>
              <w:pStyle w:val="GOSTTablenorm"/>
            </w:pPr>
          </w:p>
        </w:tc>
        <w:tc>
          <w:tcPr>
            <w:tcW w:w="1103" w:type="pct"/>
          </w:tcPr>
          <w:p w:rsidR="00D16D89" w:rsidRDefault="00D16D89">
            <w:pPr>
              <w:pStyle w:val="GOSTTablenorm"/>
            </w:pPr>
          </w:p>
        </w:tc>
        <w:tc>
          <w:tcPr>
            <w:tcW w:w="2785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666" w:type="pct"/>
          </w:tcPr>
          <w:p w:rsidR="00D16D89" w:rsidRDefault="00D16D89">
            <w:pPr>
              <w:pStyle w:val="GOSTTablenorm"/>
            </w:pPr>
          </w:p>
        </w:tc>
        <w:tc>
          <w:tcPr>
            <w:tcW w:w="1103" w:type="pct"/>
          </w:tcPr>
          <w:p w:rsidR="00D16D89" w:rsidRDefault="00D16D89">
            <w:pPr>
              <w:pStyle w:val="GOSTTablenorm"/>
            </w:pPr>
          </w:p>
        </w:tc>
        <w:tc>
          <w:tcPr>
            <w:tcW w:w="2785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666" w:type="pct"/>
          </w:tcPr>
          <w:p w:rsidR="00D16D89" w:rsidRDefault="00D16D89">
            <w:pPr>
              <w:pStyle w:val="GOSTTablenorm"/>
            </w:pPr>
          </w:p>
        </w:tc>
        <w:tc>
          <w:tcPr>
            <w:tcW w:w="1103" w:type="pct"/>
          </w:tcPr>
          <w:p w:rsidR="00D16D89" w:rsidRDefault="00D16D89">
            <w:pPr>
              <w:pStyle w:val="GOSTTablenorm"/>
            </w:pPr>
          </w:p>
        </w:tc>
        <w:tc>
          <w:tcPr>
            <w:tcW w:w="2785" w:type="pct"/>
          </w:tcPr>
          <w:p w:rsidR="00D16D89" w:rsidRDefault="00D16D89">
            <w:pPr>
              <w:pStyle w:val="GOSTTablenorm"/>
            </w:pPr>
          </w:p>
        </w:tc>
      </w:tr>
    </w:tbl>
    <w:p w:rsidR="00D16D89" w:rsidRDefault="00D16D89">
      <w:pPr>
        <w:pStyle w:val="GOSTNormal"/>
      </w:pPr>
    </w:p>
    <w:p w:rsidR="00D16D89" w:rsidRDefault="00D16D89">
      <w:pPr>
        <w:pStyle w:val="GOSTNormal"/>
      </w:pPr>
      <w:bookmarkStart w:id="367" w:name="колво_стр"/>
      <w:bookmarkEnd w:id="367"/>
    </w:p>
    <w:sectPr w:rsidR="00D16D89">
      <w:headerReference w:type="even" r:id="rId134"/>
      <w:footerReference w:type="default" r:id="rId135"/>
      <w:pgSz w:w="11906" w:h="16838" w:code="9"/>
      <w:pgMar w:top="1134" w:right="567" w:bottom="851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8CA" w:rsidRDefault="008A08CA">
      <w:r>
        <w:separator/>
      </w:r>
    </w:p>
    <w:p w:rsidR="008A08CA" w:rsidRDefault="008A08CA"/>
  </w:endnote>
  <w:endnote w:type="continuationSeparator" w:id="0">
    <w:p w:rsidR="008A08CA" w:rsidRDefault="008A08CA">
      <w:r>
        <w:continuationSeparator/>
      </w:r>
    </w:p>
    <w:p w:rsidR="008A08CA" w:rsidRDefault="008A08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9D5" w:rsidRDefault="003549D5">
    <w:pPr>
      <w:pStyle w:val="GOSTTitul0"/>
    </w:pPr>
    <w:r>
      <w:t>2019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9D5" w:rsidRDefault="003549D5">
    <w:pPr>
      <w:pStyle w:val="GOSTTitul0"/>
    </w:pPr>
    <w:r>
      <w:t>2019 г.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9D5" w:rsidRDefault="003549D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9D5" w:rsidRDefault="003549D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8CA" w:rsidRDefault="008A08CA">
      <w:r>
        <w:separator/>
      </w:r>
    </w:p>
    <w:p w:rsidR="008A08CA" w:rsidRDefault="008A08CA"/>
  </w:footnote>
  <w:footnote w:type="continuationSeparator" w:id="0">
    <w:p w:rsidR="008A08CA" w:rsidRDefault="008A08CA">
      <w:r>
        <w:continuationSeparator/>
      </w:r>
    </w:p>
    <w:p w:rsidR="008A08CA" w:rsidRDefault="008A08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9D5" w:rsidRDefault="003549D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25" w:type="dxa"/>
      <w:tblInd w:w="12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2538"/>
      <w:gridCol w:w="5188"/>
      <w:gridCol w:w="1899"/>
    </w:tblGrid>
    <w:tr w:rsidR="003549D5">
      <w:trPr>
        <w:cantSplit/>
        <w:trHeight w:val="233"/>
      </w:trPr>
      <w:tc>
        <w:tcPr>
          <w:tcW w:w="2538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Наименование ПС:</w:t>
          </w:r>
        </w:p>
      </w:tc>
      <w:tc>
        <w:tcPr>
          <w:tcW w:w="7087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3549D5">
      <w:trPr>
        <w:cantSplit/>
        <w:trHeight w:val="233"/>
      </w:trPr>
      <w:tc>
        <w:tcPr>
          <w:tcW w:w="2538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Название документа:</w:t>
          </w:r>
        </w:p>
      </w:tc>
      <w:tc>
        <w:tcPr>
          <w:tcW w:w="7087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Руководство по установке и настройке программного обеспечения автоматизированного рабочего места пользователя государственной интегрированной  информационной системы управления общественными финансами «Электронный бюджет»</w:t>
          </w:r>
        </w:p>
      </w:tc>
    </w:tr>
    <w:tr w:rsidR="003549D5">
      <w:trPr>
        <w:cantSplit/>
        <w:trHeight w:val="143"/>
      </w:trPr>
      <w:tc>
        <w:tcPr>
          <w:tcW w:w="253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Код документа:</w:t>
          </w:r>
        </w:p>
      </w:tc>
      <w:tc>
        <w:tcPr>
          <w:tcW w:w="5188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54819512.20.99,99.ДР.005-2.1 9</w:t>
          </w:r>
        </w:p>
      </w:tc>
      <w:tc>
        <w:tcPr>
          <w:tcW w:w="1899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3549D5" w:rsidRDefault="003549D5">
          <w:pPr>
            <w:pStyle w:val="GOSTheader"/>
          </w:pPr>
          <w:r>
            <w:t xml:space="preserve">Стр. </w:t>
          </w:r>
          <w:r>
            <w:rPr>
              <w:rStyle w:val="affa"/>
            </w:rPr>
            <w:fldChar w:fldCharType="begin"/>
          </w:r>
          <w:r>
            <w:rPr>
              <w:rStyle w:val="affa"/>
            </w:rPr>
            <w:instrText xml:space="preserve"> PAGE </w:instrText>
          </w:r>
          <w:r>
            <w:rPr>
              <w:rStyle w:val="affa"/>
            </w:rPr>
            <w:fldChar w:fldCharType="separate"/>
          </w:r>
          <w:r w:rsidR="0056404F">
            <w:rPr>
              <w:rStyle w:val="affa"/>
              <w:noProof/>
            </w:rPr>
            <w:t>20</w:t>
          </w:r>
          <w:r>
            <w:rPr>
              <w:rStyle w:val="affa"/>
            </w:rPr>
            <w:fldChar w:fldCharType="end"/>
          </w:r>
        </w:p>
      </w:tc>
    </w:tr>
  </w:tbl>
  <w:p w:rsidR="003549D5" w:rsidRDefault="003549D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9D5" w:rsidRDefault="003549D5"/>
  <w:p w:rsidR="003549D5" w:rsidRDefault="003549D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1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9CB0B5B"/>
    <w:multiLevelType w:val="hybridMultilevel"/>
    <w:tmpl w:val="D87CBD06"/>
    <w:name w:val="***"/>
    <w:lvl w:ilvl="0" w:tplc="7CC64CAA">
      <w:start w:val="1"/>
      <w:numFmt w:val="decimal"/>
      <w:lvlText w:val="%1."/>
      <w:lvlJc w:val="left"/>
      <w:pPr>
        <w:ind w:left="1287" w:hanging="360"/>
      </w:pPr>
    </w:lvl>
    <w:lvl w:ilvl="1" w:tplc="AA865010" w:tentative="1">
      <w:start w:val="1"/>
      <w:numFmt w:val="lowerLetter"/>
      <w:lvlText w:val="%2."/>
      <w:lvlJc w:val="left"/>
      <w:pPr>
        <w:ind w:left="2007" w:hanging="360"/>
      </w:pPr>
    </w:lvl>
    <w:lvl w:ilvl="2" w:tplc="E2B00EB4" w:tentative="1">
      <w:start w:val="1"/>
      <w:numFmt w:val="lowerRoman"/>
      <w:lvlText w:val="%3."/>
      <w:lvlJc w:val="right"/>
      <w:pPr>
        <w:ind w:left="2727" w:hanging="180"/>
      </w:pPr>
    </w:lvl>
    <w:lvl w:ilvl="3" w:tplc="815656B8" w:tentative="1">
      <w:start w:val="1"/>
      <w:numFmt w:val="decimal"/>
      <w:lvlText w:val="%4."/>
      <w:lvlJc w:val="left"/>
      <w:pPr>
        <w:ind w:left="3447" w:hanging="360"/>
      </w:pPr>
    </w:lvl>
    <w:lvl w:ilvl="4" w:tplc="6C42A8F8" w:tentative="1">
      <w:start w:val="1"/>
      <w:numFmt w:val="lowerLetter"/>
      <w:lvlText w:val="%5."/>
      <w:lvlJc w:val="left"/>
      <w:pPr>
        <w:ind w:left="4167" w:hanging="360"/>
      </w:pPr>
    </w:lvl>
    <w:lvl w:ilvl="5" w:tplc="A4DE4D18" w:tentative="1">
      <w:start w:val="1"/>
      <w:numFmt w:val="lowerRoman"/>
      <w:lvlText w:val="%6."/>
      <w:lvlJc w:val="right"/>
      <w:pPr>
        <w:ind w:left="4887" w:hanging="180"/>
      </w:pPr>
    </w:lvl>
    <w:lvl w:ilvl="6" w:tplc="F8347592" w:tentative="1">
      <w:start w:val="1"/>
      <w:numFmt w:val="decimal"/>
      <w:lvlText w:val="%7."/>
      <w:lvlJc w:val="left"/>
      <w:pPr>
        <w:ind w:left="5607" w:hanging="360"/>
      </w:pPr>
    </w:lvl>
    <w:lvl w:ilvl="7" w:tplc="CD2A5A4A" w:tentative="1">
      <w:start w:val="1"/>
      <w:numFmt w:val="lowerLetter"/>
      <w:lvlText w:val="%8."/>
      <w:lvlJc w:val="left"/>
      <w:pPr>
        <w:ind w:left="6327" w:hanging="360"/>
      </w:pPr>
    </w:lvl>
    <w:lvl w:ilvl="8" w:tplc="5542387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B853D5B"/>
    <w:multiLevelType w:val="hybridMultilevel"/>
    <w:tmpl w:val="B8DA3AB8"/>
    <w:lvl w:ilvl="0" w:tplc="0409000F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9F57318"/>
    <w:multiLevelType w:val="hybridMultilevel"/>
    <w:tmpl w:val="70585C2C"/>
    <w:lvl w:ilvl="0" w:tplc="668C7A86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DE49B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DE09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6048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A473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A81B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163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7E25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DB45B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F0F35"/>
    <w:multiLevelType w:val="hybridMultilevel"/>
    <w:tmpl w:val="5298E864"/>
    <w:lvl w:ilvl="0" w:tplc="552CD70A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9" w15:restartNumberingAfterBreak="0">
    <w:nsid w:val="4DB564FC"/>
    <w:multiLevelType w:val="hybridMultilevel"/>
    <w:tmpl w:val="0EC4DC70"/>
    <w:lvl w:ilvl="0" w:tplc="70088504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78E22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122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FC13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A05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8E6D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7E6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F805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C0FA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044427"/>
    <w:multiLevelType w:val="hybridMultilevel"/>
    <w:tmpl w:val="7B34F26E"/>
    <w:lvl w:ilvl="0" w:tplc="FAB48B6E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2" w15:restartNumberingAfterBreak="0">
    <w:nsid w:val="4FEC52E2"/>
    <w:multiLevelType w:val="hybridMultilevel"/>
    <w:tmpl w:val="4FB69008"/>
    <w:lvl w:ilvl="0" w:tplc="AECA16CA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A476AB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22C2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C02E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886C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68F6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606F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FAAE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C4BA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4" w15:restartNumberingAfterBreak="0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50F43FD"/>
    <w:multiLevelType w:val="hybridMultilevel"/>
    <w:tmpl w:val="92A8C8EA"/>
    <w:lvl w:ilvl="0" w:tplc="F6D024D6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C4F1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8863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66C4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AE71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C2E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C2F3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9E2E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64A9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E56E24"/>
    <w:multiLevelType w:val="multilevel"/>
    <w:tmpl w:val="1C5AF38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42D30F7"/>
    <w:multiLevelType w:val="hybridMultilevel"/>
    <w:tmpl w:val="8B5A7D26"/>
    <w:lvl w:ilvl="0" w:tplc="0409000F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050E1"/>
    <w:multiLevelType w:val="hybridMultilevel"/>
    <w:tmpl w:val="15EC73D8"/>
    <w:lvl w:ilvl="0" w:tplc="71765A42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6"/>
  </w:num>
  <w:num w:numId="3">
    <w:abstractNumId w:val="13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7"/>
  </w:num>
  <w:num w:numId="15">
    <w:abstractNumId w:val="20"/>
  </w:num>
  <w:num w:numId="16">
    <w:abstractNumId w:val="27"/>
  </w:num>
  <w:num w:numId="17">
    <w:abstractNumId w:val="17"/>
  </w:num>
  <w:num w:numId="18">
    <w:abstractNumId w:val="15"/>
  </w:num>
  <w:num w:numId="19">
    <w:abstractNumId w:val="18"/>
  </w:num>
  <w:num w:numId="20">
    <w:abstractNumId w:val="11"/>
  </w:num>
  <w:num w:numId="21">
    <w:abstractNumId w:val="22"/>
  </w:num>
  <w:num w:numId="22">
    <w:abstractNumId w:val="24"/>
  </w:num>
  <w:num w:numId="23">
    <w:abstractNumId w:val="28"/>
  </w:num>
  <w:num w:numId="24">
    <w:abstractNumId w:val="19"/>
  </w:num>
  <w:num w:numId="25">
    <w:abstractNumId w:val="21"/>
  </w:num>
  <w:num w:numId="26">
    <w:abstractNumId w:val="23"/>
  </w:num>
  <w:num w:numId="27">
    <w:abstractNumId w:val="26"/>
  </w:num>
  <w:num w:numId="28">
    <w:abstractNumId w:val="10"/>
  </w:num>
  <w:num w:numId="29">
    <w:abstractNumId w:val="28"/>
    <w:lvlOverride w:ilvl="0">
      <w:startOverride w:val="1"/>
    </w:lvlOverride>
  </w:num>
  <w:num w:numId="30">
    <w:abstractNumId w:val="28"/>
    <w:lvlOverride w:ilvl="0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8"/>
    <w:lvlOverride w:ilvl="0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D89"/>
    <w:rsid w:val="0002785D"/>
    <w:rsid w:val="00120BEE"/>
    <w:rsid w:val="00142ADB"/>
    <w:rsid w:val="001B4C7E"/>
    <w:rsid w:val="00224CD8"/>
    <w:rsid w:val="003549D5"/>
    <w:rsid w:val="003938EA"/>
    <w:rsid w:val="0056135B"/>
    <w:rsid w:val="0056404F"/>
    <w:rsid w:val="005D3E8F"/>
    <w:rsid w:val="005F2120"/>
    <w:rsid w:val="00623CE4"/>
    <w:rsid w:val="006C4CD1"/>
    <w:rsid w:val="00711459"/>
    <w:rsid w:val="00747536"/>
    <w:rsid w:val="00760719"/>
    <w:rsid w:val="008269DA"/>
    <w:rsid w:val="008A08CA"/>
    <w:rsid w:val="009278F3"/>
    <w:rsid w:val="009457B3"/>
    <w:rsid w:val="00A65F52"/>
    <w:rsid w:val="00AC4AC4"/>
    <w:rsid w:val="00B44EFB"/>
    <w:rsid w:val="00B6350E"/>
    <w:rsid w:val="00D16D89"/>
    <w:rsid w:val="00D66A61"/>
    <w:rsid w:val="00DF1E76"/>
    <w:rsid w:val="00EE2A41"/>
    <w:rsid w:val="00FC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78A174-AFDD-4DC1-8393-C4F72E6D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pPr>
      <w:ind w:firstLine="567"/>
      <w:jc w:val="both"/>
    </w:pPr>
    <w:rPr>
      <w:sz w:val="24"/>
    </w:rPr>
  </w:style>
  <w:style w:type="paragraph" w:styleId="1">
    <w:name w:val="heading 1"/>
    <w:aliases w:val="_GOST_1,_EB_1"/>
    <w:next w:val="GOSTNormal"/>
    <w:uiPriority w:val="99"/>
    <w:qFormat/>
    <w:pPr>
      <w:keepNext/>
      <w:pageBreakBefore/>
      <w:numPr>
        <w:numId w:val="27"/>
      </w:numPr>
      <w:tabs>
        <w:tab w:val="clear" w:pos="432"/>
        <w:tab w:val="left" w:pos="567"/>
      </w:tabs>
      <w:suppressAutoHyphens/>
      <w:spacing w:before="240" w:after="360"/>
      <w:ind w:left="567" w:hanging="567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GOST_2,_EB_2"/>
    <w:basedOn w:val="1"/>
    <w:next w:val="GOSTNormal"/>
    <w:uiPriority w:val="99"/>
    <w:qFormat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ind w:left="851" w:hanging="851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,_EB_3"/>
    <w:basedOn w:val="21"/>
    <w:next w:val="GOSTNormal"/>
    <w:uiPriority w:val="99"/>
    <w:qFormat/>
    <w:pPr>
      <w:numPr>
        <w:ilvl w:val="2"/>
      </w:numPr>
      <w:tabs>
        <w:tab w:val="clear" w:pos="720"/>
        <w:tab w:val="clear" w:pos="851"/>
        <w:tab w:val="left" w:pos="964"/>
      </w:tabs>
      <w:ind w:left="964" w:hanging="964"/>
      <w:outlineLvl w:val="2"/>
    </w:pPr>
    <w:rPr>
      <w:bCs w:val="0"/>
      <w:sz w:val="26"/>
      <w:szCs w:val="26"/>
    </w:rPr>
  </w:style>
  <w:style w:type="paragraph" w:styleId="41">
    <w:name w:val="heading 4"/>
    <w:aliases w:val="_GOST_4,_EB_4"/>
    <w:basedOn w:val="31"/>
    <w:next w:val="GOSTNormal"/>
    <w:uiPriority w:val="99"/>
    <w:qFormat/>
    <w:pPr>
      <w:numPr>
        <w:ilvl w:val="3"/>
      </w:numPr>
      <w:tabs>
        <w:tab w:val="clear" w:pos="864"/>
        <w:tab w:val="clear" w:pos="964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aliases w:val="_GOST_5,_EB_5"/>
    <w:basedOn w:val="41"/>
    <w:next w:val="GOSTNormal"/>
    <w:uiPriority w:val="99"/>
    <w:qFormat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1"/>
    <w:next w:val="GOSTNormal"/>
    <w:autoRedefine/>
    <w:uiPriority w:val="99"/>
    <w:qFormat/>
    <w:pPr>
      <w:numPr>
        <w:ilvl w:val="5"/>
      </w:numPr>
      <w:tabs>
        <w:tab w:val="clear" w:pos="1152"/>
        <w:tab w:val="clear" w:pos="1276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uiPriority w:val="99"/>
    <w:qFormat/>
    <w:pPr>
      <w:numPr>
        <w:ilvl w:val="6"/>
        <w:numId w:val="27"/>
      </w:numPr>
      <w:spacing w:before="240" w:after="60"/>
      <w:outlineLvl w:val="6"/>
    </w:pPr>
  </w:style>
  <w:style w:type="paragraph" w:styleId="8">
    <w:name w:val="heading 8"/>
    <w:basedOn w:val="a3"/>
    <w:next w:val="a3"/>
    <w:uiPriority w:val="99"/>
    <w:qFormat/>
    <w:pPr>
      <w:numPr>
        <w:ilvl w:val="7"/>
        <w:numId w:val="27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uiPriority w:val="99"/>
    <w:qFormat/>
    <w:pPr>
      <w:numPr>
        <w:ilvl w:val="8"/>
        <w:numId w:val="2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GOSTFigure">
    <w:name w:val="_GOST_Figure"/>
    <w:next w:val="GOSTFigName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pPr>
      <w:numPr>
        <w:numId w:val="16"/>
      </w:numPr>
      <w:jc w:val="both"/>
    </w:pPr>
    <w:rPr>
      <w:snapToGrid w:val="0"/>
      <w:sz w:val="24"/>
    </w:rPr>
  </w:style>
  <w:style w:type="paragraph" w:customStyle="1" w:styleId="GOSTListmark2">
    <w:name w:val="_GOST_List_mark2"/>
    <w:pPr>
      <w:numPr>
        <w:numId w:val="17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3"/>
    <w:pPr>
      <w:numPr>
        <w:numId w:val="18"/>
      </w:numPr>
    </w:pPr>
    <w:rPr>
      <w:snapToGrid w:val="0"/>
    </w:rPr>
  </w:style>
  <w:style w:type="paragraph" w:customStyle="1" w:styleId="GOSTListmark4">
    <w:name w:val="_GOST_List_mark4"/>
    <w:basedOn w:val="a3"/>
    <w:pPr>
      <w:numPr>
        <w:numId w:val="19"/>
      </w:numPr>
    </w:pPr>
  </w:style>
  <w:style w:type="paragraph" w:styleId="a7">
    <w:name w:val="header"/>
    <w:basedOn w:val="a3"/>
    <w:pPr>
      <w:tabs>
        <w:tab w:val="center" w:pos="4677"/>
        <w:tab w:val="right" w:pos="9355"/>
      </w:tabs>
    </w:pPr>
  </w:style>
  <w:style w:type="character" w:customStyle="1" w:styleId="GOSTReporterror">
    <w:name w:val="_GOST_Report_error"/>
  </w:style>
  <w:style w:type="paragraph" w:customStyle="1" w:styleId="GOSTListnormal18">
    <w:name w:val="_GOST_List_normal_1.8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pPr>
      <w:keepNext/>
      <w:numPr>
        <w:numId w:val="15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table" w:customStyle="1" w:styleId="GOSTTable">
    <w:name w:val="_GOST_Table"/>
    <w:basedOn w:val="a5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pPr>
      <w:numPr>
        <w:numId w:val="21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pPr>
      <w:numPr>
        <w:numId w:val="28"/>
      </w:numPr>
    </w:pPr>
    <w:rPr>
      <w:sz w:val="22"/>
    </w:rPr>
  </w:style>
  <w:style w:type="paragraph" w:customStyle="1" w:styleId="GOSTTableNum">
    <w:name w:val="_GOST_Table_Num"/>
    <w:basedOn w:val="a3"/>
    <w:pPr>
      <w:numPr>
        <w:numId w:val="23"/>
      </w:numPr>
    </w:pPr>
    <w:rPr>
      <w:rFonts w:cs="Arial"/>
      <w:sz w:val="22"/>
    </w:rPr>
  </w:style>
  <w:style w:type="paragraph" w:customStyle="1" w:styleId="GOSTTitul0">
    <w:name w:val="_GOST_Titul_0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8">
    <w:name w:val="Текст примечания Знак"/>
    <w:link w:val="a9"/>
    <w:semiHidden/>
  </w:style>
  <w:style w:type="paragraph" w:customStyle="1" w:styleId="GOSTTitul1">
    <w:name w:val="_GOST_Titul_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GOSTNormal"/>
    <w:uiPriority w:val="99"/>
    <w:pPr>
      <w:numPr>
        <w:numId w:val="24"/>
      </w:numPr>
    </w:pPr>
  </w:style>
  <w:style w:type="paragraph" w:customStyle="1" w:styleId="22">
    <w:name w:val="Заг_2_Приложение"/>
    <w:basedOn w:val="a2"/>
    <w:next w:val="GOSTNormal"/>
    <w:link w:val="23"/>
    <w:uiPriority w:val="99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3">
    <w:name w:val="Заг_2_Приложение Знак"/>
    <w:link w:val="22"/>
    <w:rPr>
      <w:b/>
      <w:sz w:val="32"/>
      <w:szCs w:val="36"/>
    </w:rPr>
  </w:style>
  <w:style w:type="paragraph" w:customStyle="1" w:styleId="32">
    <w:name w:val="Заг_3_Приложение"/>
    <w:basedOn w:val="a3"/>
    <w:next w:val="GOSTNormal"/>
    <w:uiPriority w:val="99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3"/>
    <w:next w:val="a3"/>
    <w:uiPriority w:val="99"/>
    <w:qFormat/>
    <w:rPr>
      <w:b/>
      <w:bCs/>
      <w:sz w:val="20"/>
    </w:rPr>
  </w:style>
  <w:style w:type="character" w:styleId="ab">
    <w:name w:val="Hyperlink"/>
    <w:uiPriority w:val="99"/>
    <w:rPr>
      <w:color w:val="0000FF"/>
      <w:u w:val="single"/>
    </w:rPr>
  </w:style>
  <w:style w:type="paragraph" w:styleId="10">
    <w:name w:val="toc 1"/>
    <w:uiPriority w:val="3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3">
    <w:name w:val="toc 3"/>
    <w:basedOn w:val="24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3"/>
    <w:next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3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pPr>
      <w:tabs>
        <w:tab w:val="left" w:pos="1871"/>
        <w:tab w:val="right" w:leader="dot" w:pos="9633"/>
      </w:tabs>
      <w:ind w:left="1872" w:right="567" w:hanging="1021"/>
    </w:pPr>
  </w:style>
  <w:style w:type="paragraph" w:styleId="34">
    <w:name w:val="Body Text 3"/>
    <w:basedOn w:val="a3"/>
    <w:uiPriority w:val="99"/>
    <w:semiHidden/>
    <w:pPr>
      <w:spacing w:after="120"/>
    </w:pPr>
    <w:rPr>
      <w:sz w:val="16"/>
      <w:szCs w:val="16"/>
    </w:rPr>
  </w:style>
  <w:style w:type="paragraph" w:customStyle="1" w:styleId="GOSTListnormal1">
    <w:name w:val="_GOST_List_normal_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6"/>
    <w:uiPriority w:val="99"/>
    <w:semiHidden/>
    <w:pPr>
      <w:numPr>
        <w:numId w:val="2"/>
      </w:numPr>
    </w:pPr>
  </w:style>
  <w:style w:type="numbering" w:styleId="1ai">
    <w:name w:val="Outline List 1"/>
    <w:basedOn w:val="a6"/>
    <w:uiPriority w:val="99"/>
    <w:semiHidden/>
    <w:pPr>
      <w:numPr>
        <w:numId w:val="3"/>
      </w:numPr>
    </w:pPr>
  </w:style>
  <w:style w:type="paragraph" w:styleId="ae">
    <w:name w:val="Balloon Text"/>
    <w:basedOn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9">
    <w:name w:val="annotation text"/>
    <w:basedOn w:val="a3"/>
    <w:link w:val="a8"/>
    <w:semiHidden/>
    <w:rPr>
      <w:sz w:val="20"/>
    </w:rPr>
  </w:style>
  <w:style w:type="paragraph" w:styleId="af">
    <w:name w:val="annotation subject"/>
    <w:basedOn w:val="a9"/>
    <w:next w:val="a9"/>
    <w:uiPriority w:val="99"/>
    <w:semiHidden/>
    <w:rPr>
      <w:b/>
      <w:bCs/>
    </w:rPr>
  </w:style>
  <w:style w:type="paragraph" w:styleId="52">
    <w:name w:val="toc 5"/>
    <w:aliases w:val="EB"/>
    <w:basedOn w:val="a3"/>
    <w:next w:val="a3"/>
    <w:autoRedefine/>
    <w:uiPriority w:val="9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3"/>
    <w:next w:val="a3"/>
    <w:autoRedefine/>
    <w:uiPriority w:val="99"/>
    <w:semiHidden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99"/>
    <w:semiHidden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99"/>
    <w:semiHidden/>
    <w:pPr>
      <w:ind w:left="1920"/>
      <w:jc w:val="left"/>
    </w:pPr>
    <w:rPr>
      <w:sz w:val="18"/>
      <w:szCs w:val="18"/>
    </w:rPr>
  </w:style>
  <w:style w:type="character" w:styleId="af0">
    <w:name w:val="footnote reference"/>
    <w:uiPriority w:val="99"/>
    <w:semiHidden/>
    <w:rPr>
      <w:vertAlign w:val="superscript"/>
    </w:rPr>
  </w:style>
  <w:style w:type="paragraph" w:styleId="af1">
    <w:name w:val="footnote text"/>
    <w:aliases w:val="Footnote Text Char Знак Знак,Footnote Text Char Знак,Footnote Text Char Знак Знак Знак Знак,Footnote Text Char Знак Знак Знак Знак Char,Footnote Text Char Знак Знак Знак Знак Char Char,Знак2"/>
    <w:uiPriority w:val="99"/>
    <w:semiHidden/>
  </w:style>
  <w:style w:type="paragraph" w:styleId="43">
    <w:name w:val="List 4"/>
    <w:basedOn w:val="a3"/>
    <w:uiPriority w:val="99"/>
    <w:semiHidden/>
    <w:pPr>
      <w:ind w:left="1132" w:hanging="283"/>
    </w:pPr>
  </w:style>
  <w:style w:type="paragraph" w:styleId="26">
    <w:name w:val="Body Text 2"/>
    <w:basedOn w:val="a3"/>
    <w:uiPriority w:val="99"/>
    <w:semiHidden/>
    <w:pPr>
      <w:spacing w:after="120" w:line="480" w:lineRule="auto"/>
    </w:pPr>
  </w:style>
  <w:style w:type="paragraph" w:styleId="35">
    <w:name w:val="Body Text Indent 3"/>
    <w:basedOn w:val="a3"/>
    <w:uiPriority w:val="99"/>
    <w:semiHidden/>
    <w:pPr>
      <w:spacing w:after="120"/>
      <w:ind w:left="283"/>
    </w:pPr>
    <w:rPr>
      <w:sz w:val="16"/>
      <w:szCs w:val="16"/>
    </w:rPr>
  </w:style>
  <w:style w:type="character" w:styleId="af2">
    <w:name w:val="FollowedHyperlink"/>
    <w:uiPriority w:val="99"/>
    <w:semiHidden/>
    <w:rPr>
      <w:color w:val="800080"/>
      <w:u w:val="single"/>
    </w:rPr>
  </w:style>
  <w:style w:type="character" w:styleId="HTML">
    <w:name w:val="HTML Variable"/>
    <w:uiPriority w:val="99"/>
    <w:semiHidden/>
    <w:rPr>
      <w:i/>
      <w:iCs/>
    </w:rPr>
  </w:style>
  <w:style w:type="character" w:styleId="HTML0">
    <w:name w:val="HTML Typewriter"/>
    <w:uiPriority w:val="99"/>
    <w:semiHidden/>
    <w:rPr>
      <w:rFonts w:ascii="Courier New" w:hAnsi="Courier New" w:cs="Courier New"/>
      <w:sz w:val="20"/>
      <w:szCs w:val="20"/>
    </w:rPr>
  </w:style>
  <w:style w:type="paragraph" w:styleId="af3">
    <w:name w:val="Subtitle"/>
    <w:basedOn w:val="a3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4">
    <w:name w:val="Salutation"/>
    <w:basedOn w:val="a3"/>
    <w:next w:val="a3"/>
    <w:uiPriority w:val="99"/>
    <w:semiHidden/>
  </w:style>
  <w:style w:type="paragraph" w:styleId="af5">
    <w:name w:val="List Continue"/>
    <w:basedOn w:val="a3"/>
    <w:uiPriority w:val="99"/>
    <w:semiHidden/>
    <w:pPr>
      <w:spacing w:after="120"/>
      <w:ind w:left="283"/>
    </w:pPr>
  </w:style>
  <w:style w:type="paragraph" w:styleId="27">
    <w:name w:val="List Continue 2"/>
    <w:basedOn w:val="a3"/>
    <w:uiPriority w:val="99"/>
    <w:semiHidden/>
    <w:pPr>
      <w:spacing w:after="120"/>
      <w:ind w:left="566"/>
    </w:pPr>
  </w:style>
  <w:style w:type="paragraph" w:styleId="36">
    <w:name w:val="List Continue 3"/>
    <w:basedOn w:val="a3"/>
    <w:uiPriority w:val="99"/>
    <w:semiHidden/>
    <w:pPr>
      <w:spacing w:after="120"/>
      <w:ind w:left="849"/>
    </w:pPr>
  </w:style>
  <w:style w:type="paragraph" w:styleId="44">
    <w:name w:val="List Continue 4"/>
    <w:basedOn w:val="a3"/>
    <w:uiPriority w:val="99"/>
    <w:semiHidden/>
    <w:pPr>
      <w:spacing w:after="120"/>
      <w:ind w:left="1132"/>
    </w:pPr>
  </w:style>
  <w:style w:type="paragraph" w:styleId="53">
    <w:name w:val="List Continue 5"/>
    <w:basedOn w:val="a3"/>
    <w:uiPriority w:val="99"/>
    <w:semiHidden/>
    <w:pPr>
      <w:spacing w:after="120"/>
      <w:ind w:left="1415"/>
    </w:pPr>
  </w:style>
  <w:style w:type="table" w:styleId="11">
    <w:name w:val="Table Simple 1"/>
    <w:basedOn w:val="a5"/>
    <w:uiPriority w:val="99"/>
    <w:semiHidden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5"/>
    <w:uiPriority w:val="99"/>
    <w:semiHidden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5"/>
    <w:uiPriority w:val="99"/>
    <w:semiHidden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5"/>
    <w:uiPriority w:val="99"/>
    <w:semiHidden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uiPriority w:val="99"/>
    <w:semiHidden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uiPriority w:val="99"/>
    <w:semiHidden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uiPriority w:val="99"/>
    <w:semiHidden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6">
    <w:name w:val="Table Contemporary"/>
    <w:basedOn w:val="a5"/>
    <w:uiPriority w:val="99"/>
    <w:semiHidden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7">
    <w:name w:val="List"/>
    <w:basedOn w:val="a3"/>
    <w:uiPriority w:val="99"/>
    <w:semiHidden/>
    <w:pPr>
      <w:ind w:left="283" w:hanging="283"/>
    </w:pPr>
  </w:style>
  <w:style w:type="paragraph" w:styleId="2a">
    <w:name w:val="List 2"/>
    <w:basedOn w:val="a3"/>
    <w:uiPriority w:val="99"/>
    <w:semiHidden/>
    <w:pPr>
      <w:ind w:left="566" w:hanging="283"/>
    </w:pPr>
  </w:style>
  <w:style w:type="paragraph" w:styleId="39">
    <w:name w:val="List 3"/>
    <w:basedOn w:val="a3"/>
    <w:uiPriority w:val="99"/>
    <w:semiHidden/>
    <w:pPr>
      <w:ind w:left="849" w:hanging="283"/>
    </w:pPr>
  </w:style>
  <w:style w:type="paragraph" w:styleId="55">
    <w:name w:val="List 5"/>
    <w:basedOn w:val="a3"/>
    <w:uiPriority w:val="99"/>
    <w:semiHidden/>
    <w:pPr>
      <w:ind w:left="1415" w:hanging="283"/>
    </w:pPr>
  </w:style>
  <w:style w:type="table" w:styleId="af8">
    <w:name w:val="Table Professional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3"/>
    <w:rPr>
      <w:rFonts w:ascii="Courier New" w:hAnsi="Courier New" w:cs="Courier New"/>
      <w:sz w:val="20"/>
    </w:rPr>
  </w:style>
  <w:style w:type="numbering" w:styleId="a1">
    <w:name w:val="Outline List 3"/>
    <w:basedOn w:val="a6"/>
    <w:semiHidden/>
    <w:pPr>
      <w:numPr>
        <w:numId w:val="13"/>
      </w:numPr>
    </w:pPr>
  </w:style>
  <w:style w:type="table" w:styleId="13">
    <w:name w:val="Table Columns 1"/>
    <w:basedOn w:val="a5"/>
    <w:uiPriority w:val="99"/>
    <w:semiHidden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5"/>
    <w:uiPriority w:val="99"/>
    <w:semiHidden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5"/>
    <w:uiPriority w:val="99"/>
    <w:semiHidden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uiPriority w:val="99"/>
    <w:semiHidden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uiPriority w:val="99"/>
    <w:semiHidden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9">
    <w:name w:val="Strong"/>
    <w:qFormat/>
    <w:rPr>
      <w:b/>
      <w:bCs/>
    </w:rPr>
  </w:style>
  <w:style w:type="table" w:styleId="-1">
    <w:name w:val="Table List 1"/>
    <w:basedOn w:val="a5"/>
    <w:uiPriority w:val="99"/>
    <w:semiHidden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uiPriority w:val="99"/>
    <w:semiHidden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uiPriority w:val="99"/>
    <w:semiHidden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uiPriority w:val="99"/>
    <w:semiHidden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a">
    <w:name w:val="Plain Text"/>
    <w:basedOn w:val="a3"/>
    <w:uiPriority w:val="99"/>
    <w:semiHidden/>
    <w:rPr>
      <w:rFonts w:ascii="Courier New" w:hAnsi="Courier New" w:cs="Courier New"/>
      <w:sz w:val="20"/>
    </w:rPr>
  </w:style>
  <w:style w:type="table" w:styleId="afb">
    <w:name w:val="Table Theme"/>
    <w:basedOn w:val="a5"/>
    <w:uiPriority w:val="99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4">
    <w:name w:val="Table Colorful 1"/>
    <w:basedOn w:val="a5"/>
    <w:uiPriority w:val="99"/>
    <w:semiHidden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5"/>
    <w:uiPriority w:val="99"/>
    <w:semiHidden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5"/>
    <w:uiPriority w:val="99"/>
    <w:semiHidden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Block Text"/>
    <w:basedOn w:val="a3"/>
    <w:uiPriority w:val="99"/>
    <w:semiHidden/>
    <w:pPr>
      <w:spacing w:after="120"/>
      <w:ind w:left="1440" w:right="1440"/>
    </w:pPr>
  </w:style>
  <w:style w:type="character" w:styleId="HTML2">
    <w:name w:val="HTML Cite"/>
    <w:uiPriority w:val="99"/>
    <w:semiHidden/>
    <w:rPr>
      <w:i/>
      <w:iCs/>
    </w:rPr>
  </w:style>
  <w:style w:type="paragraph" w:styleId="afd">
    <w:name w:val="Message Header"/>
    <w:basedOn w:val="a3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e">
    <w:name w:val="E-mail Signature"/>
    <w:basedOn w:val="a3"/>
    <w:uiPriority w:val="99"/>
    <w:semiHidden/>
  </w:style>
  <w:style w:type="paragraph" w:styleId="aff">
    <w:name w:val="Signature"/>
    <w:basedOn w:val="a3"/>
    <w:uiPriority w:val="99"/>
    <w:semiHidden/>
    <w:pPr>
      <w:ind w:left="4252"/>
    </w:pPr>
  </w:style>
  <w:style w:type="paragraph" w:styleId="15">
    <w:name w:val="index 1"/>
    <w:basedOn w:val="a3"/>
    <w:next w:val="a3"/>
    <w:autoRedefine/>
    <w:uiPriority w:val="99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0">
    <w:name w:val="index heading"/>
    <w:basedOn w:val="a3"/>
    <w:next w:val="15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c">
    <w:name w:val="index 3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uiPriority w:val="99"/>
    <w:semiHidden/>
    <w:pPr>
      <w:numPr>
        <w:numId w:val="4"/>
      </w:numPr>
      <w:ind w:left="0" w:firstLine="0"/>
    </w:pPr>
  </w:style>
  <w:style w:type="paragraph" w:styleId="a">
    <w:name w:val="List Number"/>
    <w:aliases w:val="Нумерованный"/>
    <w:basedOn w:val="a3"/>
    <w:uiPriority w:val="99"/>
    <w:semiHidden/>
    <w:pPr>
      <w:numPr>
        <w:numId w:val="5"/>
      </w:numPr>
      <w:ind w:left="0" w:firstLine="0"/>
    </w:pPr>
  </w:style>
  <w:style w:type="paragraph" w:styleId="HTML3">
    <w:name w:val="HTML Address"/>
    <w:basedOn w:val="a3"/>
    <w:uiPriority w:val="99"/>
    <w:semiHidden/>
    <w:rPr>
      <w:i/>
      <w:iCs/>
    </w:rPr>
  </w:style>
  <w:style w:type="paragraph" w:styleId="aff1">
    <w:name w:val="envelope address"/>
    <w:basedOn w:val="a3"/>
    <w:uiPriority w:val="99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4"/>
    <w:uiPriority w:val="99"/>
    <w:semiHidden/>
  </w:style>
  <w:style w:type="table" w:styleId="-10">
    <w:name w:val="Table Web 1"/>
    <w:basedOn w:val="a5"/>
    <w:uiPriority w:val="99"/>
    <w:semiHidden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uiPriority w:val="99"/>
    <w:semiHidden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uiPriority w:val="99"/>
    <w:semiHidden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2">
    <w:name w:val="Emphasis"/>
    <w:qFormat/>
    <w:rPr>
      <w:i/>
      <w:iCs/>
    </w:rPr>
  </w:style>
  <w:style w:type="paragraph" w:styleId="aff3">
    <w:name w:val="Date"/>
    <w:basedOn w:val="a3"/>
    <w:next w:val="a3"/>
    <w:uiPriority w:val="99"/>
    <w:semiHidden/>
  </w:style>
  <w:style w:type="paragraph" w:styleId="aff4">
    <w:name w:val="Note Heading"/>
    <w:basedOn w:val="a3"/>
    <w:next w:val="a3"/>
    <w:uiPriority w:val="99"/>
    <w:semiHidden/>
  </w:style>
  <w:style w:type="character" w:styleId="aff5">
    <w:name w:val="annotation reference"/>
    <w:semiHidden/>
    <w:rPr>
      <w:sz w:val="16"/>
      <w:szCs w:val="16"/>
    </w:rPr>
  </w:style>
  <w:style w:type="table" w:styleId="aff6">
    <w:name w:val="Table Elegant"/>
    <w:basedOn w:val="a5"/>
    <w:uiPriority w:val="99"/>
    <w:semiHidden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5"/>
    <w:uiPriority w:val="99"/>
    <w:semiHidden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5"/>
    <w:uiPriority w:val="99"/>
    <w:semiHidden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uiPriority w:val="99"/>
    <w:semiHidden/>
    <w:rPr>
      <w:rFonts w:ascii="Courier New" w:hAnsi="Courier New" w:cs="Courier New"/>
      <w:sz w:val="20"/>
      <w:szCs w:val="20"/>
    </w:rPr>
  </w:style>
  <w:style w:type="table" w:styleId="17">
    <w:name w:val="Table Classic 1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5"/>
    <w:uiPriority w:val="99"/>
    <w:semiHidden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uiPriority w:val="99"/>
    <w:semiHidden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uiPriority w:val="99"/>
    <w:semiHidden/>
    <w:rPr>
      <w:rFonts w:ascii="Courier New" w:hAnsi="Courier New" w:cs="Courier New"/>
      <w:sz w:val="20"/>
      <w:szCs w:val="20"/>
    </w:rPr>
  </w:style>
  <w:style w:type="paragraph" w:styleId="aff7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3"/>
    <w:uiPriority w:val="99"/>
    <w:semiHidden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8">
    <w:name w:val="Body Text First Indent"/>
    <w:basedOn w:val="aff7"/>
    <w:uiPriority w:val="99"/>
    <w:semiHidden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uiPriority w:val="99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3"/>
    <w:semiHidden/>
    <w:pPr>
      <w:numPr>
        <w:numId w:val="14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pPr>
      <w:widowControl w:val="0"/>
      <w:numPr>
        <w:numId w:val="6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pPr>
      <w:numPr>
        <w:numId w:val="7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semiHidden/>
    <w:pPr>
      <w:numPr>
        <w:numId w:val="8"/>
      </w:numPr>
      <w:tabs>
        <w:tab w:val="clear" w:pos="1492"/>
        <w:tab w:val="num" w:pos="360"/>
      </w:tabs>
      <w:ind w:left="0" w:firstLine="0"/>
    </w:pPr>
  </w:style>
  <w:style w:type="paragraph" w:styleId="aff9">
    <w:name w:val="Title"/>
    <w:basedOn w:val="a3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a">
    <w:name w:val="page number"/>
    <w:basedOn w:val="a4"/>
  </w:style>
  <w:style w:type="character" w:styleId="affb">
    <w:name w:val="line number"/>
    <w:basedOn w:val="a4"/>
    <w:uiPriority w:val="99"/>
    <w:semiHidden/>
  </w:style>
  <w:style w:type="paragraph" w:styleId="2">
    <w:name w:val="List Number 2"/>
    <w:basedOn w:val="a3"/>
    <w:semiHidden/>
    <w:pPr>
      <w:numPr>
        <w:numId w:val="9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uiPriority w:val="99"/>
    <w:semiHidden/>
    <w:pPr>
      <w:numPr>
        <w:numId w:val="10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uiPriority w:val="99"/>
    <w:semiHidden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uiPriority w:val="99"/>
    <w:semiHidden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uiPriority w:val="99"/>
    <w:semiHidden/>
    <w:rPr>
      <w:rFonts w:ascii="Courier New" w:hAnsi="Courier New" w:cs="Courier New"/>
    </w:rPr>
  </w:style>
  <w:style w:type="paragraph" w:styleId="2f1">
    <w:name w:val="envelope return"/>
    <w:basedOn w:val="a3"/>
    <w:uiPriority w:val="99"/>
    <w:semiHidden/>
    <w:rPr>
      <w:rFonts w:ascii="Arial" w:hAnsi="Arial" w:cs="Arial"/>
      <w:sz w:val="20"/>
    </w:rPr>
  </w:style>
  <w:style w:type="table" w:styleId="18">
    <w:name w:val="Table 3D effects 1"/>
    <w:basedOn w:val="a5"/>
    <w:uiPriority w:val="99"/>
    <w:semiHidden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5"/>
    <w:uiPriority w:val="99"/>
    <w:semiHidden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5"/>
    <w:uiPriority w:val="99"/>
    <w:semiHidden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Normal (Web)"/>
    <w:basedOn w:val="a3"/>
    <w:uiPriority w:val="99"/>
    <w:semiHidden/>
  </w:style>
  <w:style w:type="paragraph" w:styleId="affd">
    <w:name w:val="Normal Indent"/>
    <w:basedOn w:val="a3"/>
    <w:uiPriority w:val="99"/>
    <w:semiHidden/>
    <w:pPr>
      <w:ind w:left="708"/>
    </w:pPr>
  </w:style>
  <w:style w:type="character" w:styleId="HTML8">
    <w:name w:val="HTML Definition"/>
    <w:uiPriority w:val="99"/>
    <w:semiHidden/>
    <w:rPr>
      <w:i/>
      <w:iCs/>
    </w:rPr>
  </w:style>
  <w:style w:type="paragraph" w:styleId="affe">
    <w:name w:val="table of figures"/>
    <w:aliases w:val="таблиц_GOST"/>
    <w:basedOn w:val="a3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">
    <w:name w:val="footer"/>
    <w:basedOn w:val="a3"/>
    <w:uiPriority w:val="99"/>
    <w:pPr>
      <w:tabs>
        <w:tab w:val="center" w:pos="4677"/>
        <w:tab w:val="right" w:pos="9355"/>
      </w:tabs>
    </w:pPr>
  </w:style>
  <w:style w:type="paragraph" w:customStyle="1" w:styleId="GOSTListnum">
    <w:name w:val="_GOST_List_num"/>
    <w:pPr>
      <w:numPr>
        <w:numId w:val="20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Pr>
      <w:sz w:val="24"/>
      <w:lang w:val="ru-RU" w:eastAsia="ru-RU" w:bidi="ar-SA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9">
    <w:name w:val="Заг_4_Приложение"/>
    <w:basedOn w:val="32"/>
    <w:next w:val="GOSTNormal"/>
    <w:pPr>
      <w:ind w:left="737" w:hanging="737"/>
      <w:outlineLvl w:val="3"/>
    </w:pPr>
    <w:rPr>
      <w:sz w:val="26"/>
      <w:szCs w:val="26"/>
    </w:rPr>
  </w:style>
  <w:style w:type="table" w:styleId="afff0">
    <w:name w:val="Table Grid"/>
    <w:basedOn w:val="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0">
    <w:name w:val="_GOST_Table_List_Num 1)"/>
    <w:pPr>
      <w:numPr>
        <w:numId w:val="25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pPr>
      <w:numPr>
        <w:numId w:val="26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Listnormal2">
    <w:name w:val="_GOST_List_normal_2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6leListNum3">
    <w:name w:val="_GOST_Ta6le_List_Num_3"/>
    <w:basedOn w:val="a3"/>
    <w:pPr>
      <w:tabs>
        <w:tab w:val="num" w:pos="284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paragraph" w:styleId="afff1">
    <w:name w:val="endnote text"/>
    <w:basedOn w:val="a3"/>
    <w:link w:val="afff2"/>
    <w:uiPriority w:val="99"/>
    <w:unhideWhenUsed/>
    <w:rPr>
      <w:sz w:val="20"/>
    </w:rPr>
  </w:style>
  <w:style w:type="character" w:customStyle="1" w:styleId="afff2">
    <w:name w:val="Текст концевой сноски Знак"/>
    <w:basedOn w:val="a4"/>
    <w:link w:val="afff1"/>
    <w:uiPriority w:val="99"/>
  </w:style>
  <w:style w:type="character" w:styleId="afff3">
    <w:name w:val="endnote reference"/>
    <w:uiPriority w:val="99"/>
    <w:unhideWhenUsed/>
    <w:rPr>
      <w:vertAlign w:val="superscript"/>
    </w:rPr>
  </w:style>
  <w:style w:type="paragraph" w:styleId="afff4">
    <w:name w:val="Revision"/>
    <w:hidden/>
    <w:uiPriority w:val="71"/>
    <w:rPr>
      <w:sz w:val="28"/>
    </w:rPr>
  </w:style>
  <w:style w:type="paragraph" w:styleId="afff5">
    <w:name w:val="List Paragraph"/>
    <w:basedOn w:val="a3"/>
    <w:uiPriority w:val="34"/>
    <w:qFormat/>
    <w:pPr>
      <w:ind w:left="708"/>
    </w:pPr>
    <w:rPr>
      <w:sz w:val="28"/>
    </w:rPr>
  </w:style>
  <w:style w:type="paragraph" w:customStyle="1" w:styleId="afff6">
    <w:name w:val="Основной текст (центр/одинарный)"/>
    <w:basedOn w:val="aff7"/>
    <w:link w:val="afff7"/>
    <w:pPr>
      <w:spacing w:before="120" w:after="120"/>
      <w:ind w:firstLine="0"/>
      <w:jc w:val="center"/>
    </w:pPr>
    <w:rPr>
      <w:snapToGrid w:val="0"/>
      <w:color w:val="000000"/>
      <w:sz w:val="28"/>
    </w:rPr>
  </w:style>
  <w:style w:type="character" w:customStyle="1" w:styleId="afff7">
    <w:name w:val="Основной текст (центр/одинарный) Знак"/>
    <w:link w:val="afff6"/>
    <w:rPr>
      <w:snapToGrid w:val="0"/>
      <w:color w:val="000000"/>
      <w:sz w:val="28"/>
    </w:rPr>
  </w:style>
  <w:style w:type="paragraph" w:customStyle="1" w:styleId="afff8">
    <w:name w:val="Основной текст (без отступа)"/>
    <w:basedOn w:val="aff7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Pr>
      <w:sz w:val="28"/>
    </w:rPr>
  </w:style>
  <w:style w:type="character" w:customStyle="1" w:styleId="afff9">
    <w:name w:val="Выделение подчеркиванием"/>
    <w:qFormat/>
    <w:rPr>
      <w:u w:val="single"/>
    </w:rPr>
  </w:style>
  <w:style w:type="character" w:customStyle="1" w:styleId="19">
    <w:name w:val="я_Технический стиль 1 Знак"/>
    <w:link w:val="1a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a">
    <w:name w:val="я_Технический стиль 1"/>
    <w:basedOn w:val="a3"/>
    <w:link w:val="19"/>
    <w:qFormat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napToGrid w:val="0"/>
      <w:color w:val="000000"/>
      <w:szCs w:val="24"/>
    </w:rPr>
  </w:style>
  <w:style w:type="paragraph" w:customStyle="1" w:styleId="3f">
    <w:name w:val="я_Технический стиль 3"/>
    <w:basedOn w:val="-"/>
    <w:link w:val="3f0"/>
    <w:qFormat/>
    <w:rPr>
      <w:rFonts w:ascii="Arial" w:hAnsi="Arial"/>
      <w:b/>
    </w:rPr>
  </w:style>
  <w:style w:type="character" w:customStyle="1" w:styleId="-0">
    <w:name w:val="Титульный лист - текст Знак"/>
    <w:link w:val="-"/>
    <w:rPr>
      <w:sz w:val="28"/>
    </w:rPr>
  </w:style>
  <w:style w:type="character" w:customStyle="1" w:styleId="3f0">
    <w:name w:val="я_Технический стиль 3 Знак"/>
    <w:link w:val="3f"/>
    <w:rPr>
      <w:rFonts w:ascii="Arial" w:hAnsi="Arial"/>
      <w:b/>
      <w:sz w:val="28"/>
    </w:rPr>
  </w:style>
  <w:style w:type="paragraph" w:customStyle="1" w:styleId="TableText">
    <w:name w:val="TableText"/>
    <w:basedOn w:val="a3"/>
    <w:pPr>
      <w:keepLines/>
      <w:spacing w:line="288" w:lineRule="auto"/>
    </w:pPr>
    <w:rPr>
      <w:sz w:val="28"/>
    </w:rPr>
  </w:style>
  <w:style w:type="character" w:customStyle="1" w:styleId="ilfuvd">
    <w:name w:val="ilfuvd"/>
    <w:basedOn w:val="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1.emf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63" Type="http://schemas.openxmlformats.org/officeDocument/2006/relationships/image" Target="media/image52.png"/><Relationship Id="rId84" Type="http://schemas.openxmlformats.org/officeDocument/2006/relationships/image" Target="media/image73.png"/><Relationship Id="rId16" Type="http://schemas.openxmlformats.org/officeDocument/2006/relationships/image" Target="media/image5.png"/><Relationship Id="rId107" Type="http://schemas.openxmlformats.org/officeDocument/2006/relationships/image" Target="media/image91.png"/><Relationship Id="rId11" Type="http://schemas.openxmlformats.org/officeDocument/2006/relationships/hyperlink" Target="http://www.roskazna.ru" TargetMode="External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89.png"/><Relationship Id="rId123" Type="http://schemas.openxmlformats.org/officeDocument/2006/relationships/image" Target="media/image104.emf"/><Relationship Id="rId128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97.png"/><Relationship Id="rId118" Type="http://schemas.openxmlformats.org/officeDocument/2006/relationships/oleObject" Target="embeddings/oleObject1.bin"/><Relationship Id="rId134" Type="http://schemas.openxmlformats.org/officeDocument/2006/relationships/header" Target="header3.xml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59" Type="http://schemas.openxmlformats.org/officeDocument/2006/relationships/image" Target="media/image48.png"/><Relationship Id="rId103" Type="http://schemas.openxmlformats.org/officeDocument/2006/relationships/image" Target="media/image90.png"/><Relationship Id="rId108" Type="http://schemas.openxmlformats.org/officeDocument/2006/relationships/image" Target="media/image92.png"/><Relationship Id="rId124" Type="http://schemas.openxmlformats.org/officeDocument/2006/relationships/oleObject" Target="embeddings/oleObject4.bin"/><Relationship Id="rId129" Type="http://schemas.openxmlformats.org/officeDocument/2006/relationships/image" Target="media/image107.emf"/><Relationship Id="rId54" Type="http://schemas.openxmlformats.org/officeDocument/2006/relationships/image" Target="media/image4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image" Target="media/image98.png"/><Relationship Id="rId119" Type="http://schemas.openxmlformats.org/officeDocument/2006/relationships/image" Target="media/image102.emf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130" Type="http://schemas.openxmlformats.org/officeDocument/2006/relationships/oleObject" Target="embeddings/oleObject7.bin"/><Relationship Id="rId135" Type="http://schemas.openxmlformats.org/officeDocument/2006/relationships/footer" Target="footer4.xml"/><Relationship Id="rId13" Type="http://schemas.openxmlformats.org/officeDocument/2006/relationships/hyperlink" Target="http://www.roskazna.ru" TargetMode="External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3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hyperlink" Target="https://is.gd/8p3Ckq" TargetMode="External"/><Relationship Id="rId120" Type="http://schemas.openxmlformats.org/officeDocument/2006/relationships/oleObject" Target="embeddings/oleObject2.bin"/><Relationship Id="rId125" Type="http://schemas.openxmlformats.org/officeDocument/2006/relationships/image" Target="media/image105.emf"/><Relationship Id="rId7" Type="http://schemas.openxmlformats.org/officeDocument/2006/relationships/endnotes" Target="endnote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numbering" Target="numbering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4.png"/><Relationship Id="rId115" Type="http://schemas.openxmlformats.org/officeDocument/2006/relationships/image" Target="media/image99.png"/><Relationship Id="rId131" Type="http://schemas.openxmlformats.org/officeDocument/2006/relationships/header" Target="header1.xml"/><Relationship Id="rId136" Type="http://schemas.openxmlformats.org/officeDocument/2006/relationships/fontTable" Target="fontTable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hyperlink" Target="https://chrome.google.com/webstore/category/extensions" TargetMode="External"/><Relationship Id="rId105" Type="http://schemas.openxmlformats.org/officeDocument/2006/relationships/image" Target="NULL"/><Relationship Id="rId126" Type="http://schemas.openxmlformats.org/officeDocument/2006/relationships/oleObject" Target="embeddings/oleObject5.bin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image" Target="media/image103.emf"/><Relationship Id="rId3" Type="http://schemas.openxmlformats.org/officeDocument/2006/relationships/styles" Target="styles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0.png"/><Relationship Id="rId137" Type="http://schemas.openxmlformats.org/officeDocument/2006/relationships/theme" Target="theme/theme1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62" Type="http://schemas.openxmlformats.org/officeDocument/2006/relationships/image" Target="media/image51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111" Type="http://schemas.openxmlformats.org/officeDocument/2006/relationships/image" Target="media/image95.png"/><Relationship Id="rId132" Type="http://schemas.openxmlformats.org/officeDocument/2006/relationships/header" Target="header2.xml"/><Relationship Id="rId15" Type="http://schemas.openxmlformats.org/officeDocument/2006/relationships/image" Target="media/image4.png"/><Relationship Id="rId36" Type="http://schemas.openxmlformats.org/officeDocument/2006/relationships/image" Target="media/image25.png"/><Relationship Id="rId57" Type="http://schemas.openxmlformats.org/officeDocument/2006/relationships/image" Target="media/image46.png"/><Relationship Id="rId106" Type="http://schemas.openxmlformats.org/officeDocument/2006/relationships/image" Target="cid:image004.png@01D46A0F.AF754960" TargetMode="External"/><Relationship Id="rId127" Type="http://schemas.openxmlformats.org/officeDocument/2006/relationships/image" Target="media/image106.emf"/><Relationship Id="rId10" Type="http://schemas.openxmlformats.org/officeDocument/2006/relationships/footer" Target="footer2.xml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3.png"/><Relationship Id="rId99" Type="http://schemas.openxmlformats.org/officeDocument/2006/relationships/hyperlink" Target="http://lk2012.budget.gov.ru/udu-webcenter" TargetMode="External"/><Relationship Id="rId101" Type="http://schemas.openxmlformats.org/officeDocument/2006/relationships/image" Target="media/image88.png"/><Relationship Id="rId122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6" Type="http://schemas.openxmlformats.org/officeDocument/2006/relationships/image" Target="media/image15.png"/><Relationship Id="rId47" Type="http://schemas.openxmlformats.org/officeDocument/2006/relationships/image" Target="media/image36.png"/><Relationship Id="rId68" Type="http://schemas.openxmlformats.org/officeDocument/2006/relationships/image" Target="media/image57.png"/><Relationship Id="rId89" Type="http://schemas.openxmlformats.org/officeDocument/2006/relationships/image" Target="media/image78.png"/><Relationship Id="rId112" Type="http://schemas.openxmlformats.org/officeDocument/2006/relationships/image" Target="media/image96.png"/><Relationship Id="rId133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2F16E-E5AC-456F-959D-9F3440AF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0</TotalTime>
  <Pages>90</Pages>
  <Words>10579</Words>
  <Characters>60305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>ФК</Company>
  <LinksUpToDate>false</LinksUpToDate>
  <CharactersWithSpaces>70743</CharactersWithSpaces>
  <SharedDoc>false</SharedDoc>
  <HLinks>
    <vt:vector size="276" baseType="variant"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_Toc475981066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_Toc475981065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_Toc475981064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_Toc475981063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_Toc475981062</vt:lpwstr>
      </vt:variant>
      <vt:variant>
        <vt:i4>1966137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_Toc475981061</vt:lpwstr>
      </vt:variant>
      <vt:variant>
        <vt:i4>1966137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_Toc475981060</vt:lpwstr>
      </vt:variant>
      <vt:variant>
        <vt:i4>1900601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_Toc475981059</vt:lpwstr>
      </vt:variant>
      <vt:variant>
        <vt:i4>1900601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_Toc475981058</vt:lpwstr>
      </vt:variant>
      <vt:variant>
        <vt:i4>1900601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_Toc475981057</vt:lpwstr>
      </vt:variant>
      <vt:variant>
        <vt:i4>1900601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_Toc475981056</vt:lpwstr>
      </vt:variant>
      <vt:variant>
        <vt:i4>1900601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_Toc475981055</vt:lpwstr>
      </vt:variant>
      <vt:variant>
        <vt:i4>1900601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_Toc475981054</vt:lpwstr>
      </vt:variant>
      <vt:variant>
        <vt:i4>1900601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_Toc475981053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_Toc475981052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_Toc475981051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_Toc475981050</vt:lpwstr>
      </vt:variant>
      <vt:variant>
        <vt:i4>1835065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_Toc475981049</vt:lpwstr>
      </vt:variant>
      <vt:variant>
        <vt:i4>1835065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_Toc475981048</vt:lpwstr>
      </vt:variant>
      <vt:variant>
        <vt:i4>1835065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_Toc475981047</vt:lpwstr>
      </vt:variant>
      <vt:variant>
        <vt:i4>1835065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_Toc475981046</vt:lpwstr>
      </vt:variant>
      <vt:variant>
        <vt:i4>1835065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_Toc475981045</vt:lpwstr>
      </vt:variant>
      <vt:variant>
        <vt:i4>1835065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_Toc475981044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_Toc475981043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_Toc475981042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_Toc475981041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_Toc475981040</vt:lpwstr>
      </vt:variant>
      <vt:variant>
        <vt:i4>1769529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_Toc475981039</vt:lpwstr>
      </vt:variant>
      <vt:variant>
        <vt:i4>1769529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_Toc475981038</vt:lpwstr>
      </vt:variant>
      <vt:variant>
        <vt:i4>1769529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_Toc475981037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_Toc475981036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_Toc475981035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_Toc475981034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_Toc475981033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_Toc475981032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_Toc475981031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_Toc475981030</vt:lpwstr>
      </vt:variant>
      <vt:variant>
        <vt:i4>1703993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_Toc475981029</vt:lpwstr>
      </vt:variant>
      <vt:variant>
        <vt:i4>1703993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_Toc475981028</vt:lpwstr>
      </vt:variant>
      <vt:variant>
        <vt:i4>1703993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_Toc475981027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_Toc475981026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_Toc475981025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_Toc475981024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_Toc475981023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_Toc475981022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_Toc475981021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creator>Михайлова Наталья Александровна</dc:creator>
  <cp:lastModifiedBy>UFK</cp:lastModifiedBy>
  <cp:revision>2</cp:revision>
  <cp:lastPrinted>1900-12-31T21:00:00Z</cp:lastPrinted>
  <dcterms:created xsi:type="dcterms:W3CDTF">2021-07-22T07:20:00Z</dcterms:created>
  <dcterms:modified xsi:type="dcterms:W3CDTF">2021-07-22T07:20:00Z</dcterms:modified>
</cp:coreProperties>
</file>