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4ACC" w:rsidRDefault="00F6117B" w:rsidP="00F6117B">
      <w:pPr>
        <w:pStyle w:val="aff3"/>
        <w:tabs>
          <w:tab w:val="left" w:pos="1418"/>
        </w:tabs>
        <w:spacing w:line="276" w:lineRule="auto"/>
        <w:ind w:left="5245" w:firstLine="0"/>
        <w:rPr>
          <w:b/>
          <w:sz w:val="24"/>
          <w:szCs w:val="24"/>
        </w:rPr>
      </w:pPr>
      <w:r w:rsidRPr="00F6117B">
        <w:rPr>
          <w:b/>
          <w:sz w:val="24"/>
          <w:szCs w:val="24"/>
          <w:highlight w:val="yellow"/>
        </w:rPr>
        <w:t xml:space="preserve">Внимание! Подключение полномочий </w:t>
      </w:r>
      <w:r w:rsidR="00115976">
        <w:rPr>
          <w:b/>
          <w:sz w:val="24"/>
          <w:szCs w:val="24"/>
          <w:highlight w:val="yellow"/>
        </w:rPr>
        <w:t>П</w:t>
      </w:r>
      <w:r w:rsidRPr="00F6117B">
        <w:rPr>
          <w:b/>
          <w:sz w:val="24"/>
          <w:szCs w:val="24"/>
          <w:highlight w:val="yellow"/>
        </w:rPr>
        <w:t>одсистемы НСИ осуществляется с использованием функционала ПОИБ СОБИ</w:t>
      </w:r>
      <w:r w:rsidR="00013FDF">
        <w:rPr>
          <w:rStyle w:val="af7"/>
          <w:b/>
          <w:sz w:val="24"/>
          <w:szCs w:val="24"/>
          <w:highlight w:val="yellow"/>
        </w:rPr>
        <w:endnoteReference w:id="1"/>
      </w:r>
      <w:r w:rsidRPr="00F6117B">
        <w:rPr>
          <w:b/>
          <w:sz w:val="24"/>
          <w:szCs w:val="24"/>
          <w:highlight w:val="yellow"/>
        </w:rPr>
        <w:t>.</w:t>
      </w:r>
      <w:r w:rsidR="00B5332E">
        <w:rPr>
          <w:b/>
          <w:sz w:val="24"/>
          <w:szCs w:val="24"/>
        </w:rPr>
        <w:t xml:space="preserve"> </w:t>
      </w:r>
      <w:bookmarkStart w:id="0" w:name="_GoBack"/>
      <w:bookmarkEnd w:id="0"/>
    </w:p>
    <w:p w:rsidR="00F6117B" w:rsidRPr="00F6117B" w:rsidRDefault="00F6117B" w:rsidP="00F6117B">
      <w:pPr>
        <w:pStyle w:val="aff3"/>
        <w:tabs>
          <w:tab w:val="left" w:pos="1418"/>
        </w:tabs>
        <w:spacing w:line="276" w:lineRule="auto"/>
        <w:ind w:left="5245" w:firstLine="0"/>
        <w:rPr>
          <w:b/>
          <w:sz w:val="24"/>
          <w:szCs w:val="24"/>
        </w:rPr>
      </w:pPr>
    </w:p>
    <w:p w:rsidR="00854ACC" w:rsidRDefault="00CB70DE">
      <w:pPr>
        <w:ind w:right="139" w:firstLine="709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>Информация о соответствии полномочий, указанных в заявке на подключение пользователей перечню ролей доступа, настроенных</w:t>
      </w:r>
      <w:r w:rsidR="00A762D5">
        <w:rPr>
          <w:rFonts w:ascii="Times New Roman" w:hAnsi="Times New Roman"/>
          <w:sz w:val="28"/>
          <w:szCs w:val="28"/>
        </w:rPr>
        <w:t xml:space="preserve"> </w:t>
      </w:r>
      <w:r w:rsidR="00A762D5" w:rsidRPr="00A762D5">
        <w:rPr>
          <w:rFonts w:ascii="Times New Roman" w:hAnsi="Times New Roman"/>
          <w:sz w:val="28"/>
          <w:szCs w:val="28"/>
          <w:highlight w:val="yellow"/>
        </w:rPr>
        <w:t>в ПОИБ СОБИ</w:t>
      </w:r>
      <w:r>
        <w:rPr>
          <w:rFonts w:ascii="Times New Roman" w:hAnsi="Times New Roman"/>
          <w:sz w:val="28"/>
          <w:szCs w:val="28"/>
        </w:rPr>
        <w:t xml:space="preserve"> для работы в подсистеме ведения нормативной справочной информации государственной интегрированной информационной системы управления общественными финансами «Электронный бюджет»</w:t>
      </w:r>
    </w:p>
    <w:p w:rsidR="00854ACC" w:rsidRDefault="00854ACC"/>
    <w:tbl>
      <w:tblPr>
        <w:tblW w:w="4954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922"/>
        <w:gridCol w:w="2862"/>
        <w:gridCol w:w="2503"/>
        <w:gridCol w:w="3475"/>
      </w:tblGrid>
      <w:tr w:rsidR="00854ACC" w:rsidTr="003D0ACB">
        <w:trPr>
          <w:cantSplit/>
          <w:trHeight w:val="948"/>
          <w:tblHeader/>
          <w:jc w:val="center"/>
        </w:trPr>
        <w:tc>
          <w:tcPr>
            <w:tcW w:w="472" w:type="pct"/>
            <w:vAlign w:val="center"/>
          </w:tcPr>
          <w:p w:rsidR="00854ACC" w:rsidRDefault="00CB70DE">
            <w:pPr>
              <w:spacing w:after="120" w:line="240" w:lineRule="atLeast"/>
              <w:jc w:val="center"/>
              <w:rPr>
                <w:rFonts w:ascii="Times New Roman" w:hAnsi="Times New Roman"/>
                <w:b/>
                <w:spacing w:val="6"/>
              </w:rPr>
            </w:pPr>
            <w:r>
              <w:rPr>
                <w:rFonts w:ascii="Times New Roman" w:hAnsi="Times New Roman"/>
                <w:b/>
                <w:spacing w:val="6"/>
              </w:rPr>
              <w:t>№ п/п</w:t>
            </w:r>
          </w:p>
        </w:tc>
        <w:tc>
          <w:tcPr>
            <w:tcW w:w="2748" w:type="pct"/>
            <w:gridSpan w:val="2"/>
            <w:vAlign w:val="center"/>
          </w:tcPr>
          <w:p w:rsidR="00854ACC" w:rsidRDefault="00CB70DE">
            <w:pPr>
              <w:spacing w:after="120" w:line="240" w:lineRule="atLeast"/>
              <w:jc w:val="center"/>
              <w:rPr>
                <w:rFonts w:ascii="Times New Roman" w:hAnsi="Times New Roman"/>
                <w:b/>
                <w:spacing w:val="6"/>
              </w:rPr>
            </w:pPr>
            <w:r>
              <w:rPr>
                <w:rFonts w:ascii="Times New Roman" w:hAnsi="Times New Roman"/>
                <w:b/>
                <w:spacing w:val="6"/>
              </w:rPr>
              <w:t>Полномочие</w:t>
            </w:r>
          </w:p>
        </w:tc>
        <w:tc>
          <w:tcPr>
            <w:tcW w:w="1780" w:type="pct"/>
            <w:vAlign w:val="center"/>
          </w:tcPr>
          <w:p w:rsidR="00854ACC" w:rsidRDefault="00CB70DE">
            <w:pPr>
              <w:spacing w:after="120" w:line="240" w:lineRule="atLeast"/>
              <w:jc w:val="center"/>
              <w:rPr>
                <w:rFonts w:ascii="Times New Roman" w:hAnsi="Times New Roman"/>
                <w:b/>
                <w:spacing w:val="6"/>
              </w:rPr>
            </w:pPr>
            <w:r>
              <w:rPr>
                <w:rFonts w:ascii="Times New Roman" w:hAnsi="Times New Roman"/>
                <w:b/>
                <w:spacing w:val="6"/>
              </w:rPr>
              <w:t>Код роли доступа в системе «Электронный бюджет»</w:t>
            </w:r>
          </w:p>
        </w:tc>
      </w:tr>
      <w:tr w:rsidR="00854ACC" w:rsidTr="003D0ACB">
        <w:trPr>
          <w:cantSplit/>
          <w:trHeight w:val="964"/>
          <w:jc w:val="center"/>
        </w:trPr>
        <w:tc>
          <w:tcPr>
            <w:tcW w:w="5000" w:type="pct"/>
            <w:gridSpan w:val="4"/>
            <w:vAlign w:val="center"/>
          </w:tcPr>
          <w:p w:rsidR="00854ACC" w:rsidRDefault="00CB70DE">
            <w:pPr>
              <w:spacing w:line="240" w:lineRule="atLeast"/>
              <w:jc w:val="center"/>
              <w:rPr>
                <w:rFonts w:ascii="Times New Roman" w:hAnsi="Times New Roman"/>
                <w:b/>
                <w:spacing w:val="6"/>
              </w:rPr>
            </w:pPr>
            <w:r>
              <w:rPr>
                <w:rFonts w:ascii="Times New Roman" w:hAnsi="Times New Roman"/>
                <w:b/>
              </w:rPr>
              <w:t>Для клиентов</w:t>
            </w:r>
            <w:r>
              <w:rPr>
                <w:rStyle w:val="af7"/>
                <w:rFonts w:ascii="Times New Roman" w:hAnsi="Times New Roman"/>
                <w:b/>
              </w:rPr>
              <w:endnoteReference w:id="2"/>
            </w:r>
          </w:p>
        </w:tc>
      </w:tr>
      <w:tr w:rsidR="00854ACC" w:rsidTr="003D0ACB">
        <w:trPr>
          <w:cantSplit/>
          <w:trHeight w:val="567"/>
          <w:jc w:val="center"/>
        </w:trPr>
        <w:tc>
          <w:tcPr>
            <w:tcW w:w="472" w:type="pct"/>
            <w:vMerge w:val="restart"/>
            <w:vAlign w:val="center"/>
          </w:tcPr>
          <w:p w:rsidR="00854ACC" w:rsidRDefault="00854ACC">
            <w:pPr>
              <w:numPr>
                <w:ilvl w:val="0"/>
                <w:numId w:val="14"/>
              </w:numPr>
              <w:spacing w:after="120" w:line="240" w:lineRule="atLeast"/>
              <w:ind w:left="0" w:firstLine="0"/>
              <w:jc w:val="center"/>
              <w:rPr>
                <w:rFonts w:ascii="Times New Roman" w:hAnsi="Times New Roman"/>
                <w:spacing w:val="6"/>
              </w:rPr>
            </w:pPr>
          </w:p>
        </w:tc>
        <w:tc>
          <w:tcPr>
            <w:tcW w:w="1466" w:type="pct"/>
            <w:vMerge w:val="restart"/>
            <w:vAlign w:val="center"/>
          </w:tcPr>
          <w:p w:rsidR="00854ACC" w:rsidRDefault="00CB70DE">
            <w:pPr>
              <w:spacing w:after="120" w:line="240" w:lineRule="atLeast"/>
              <w:jc w:val="center"/>
              <w:rPr>
                <w:rFonts w:ascii="Times New Roman" w:hAnsi="Times New Roman"/>
                <w:spacing w:val="6"/>
              </w:rPr>
            </w:pPr>
            <w:r>
              <w:rPr>
                <w:rFonts w:ascii="Times New Roman" w:hAnsi="Times New Roman"/>
                <w:spacing w:val="6"/>
              </w:rPr>
              <w:t>Клиент:</w:t>
            </w:r>
          </w:p>
          <w:p w:rsidR="00854ACC" w:rsidRDefault="00CB70DE">
            <w:pPr>
              <w:spacing w:after="120" w:line="240" w:lineRule="atLeast"/>
              <w:jc w:val="center"/>
              <w:rPr>
                <w:rFonts w:ascii="Times New Roman" w:hAnsi="Times New Roman"/>
                <w:spacing w:val="6"/>
                <w:highlight w:val="yellow"/>
              </w:rPr>
            </w:pPr>
            <w:r>
              <w:rPr>
                <w:rFonts w:ascii="Times New Roman" w:hAnsi="Times New Roman"/>
                <w:spacing w:val="6"/>
              </w:rPr>
              <w:t>Открытие (переоформление, закрытие) лицевых счетов</w:t>
            </w:r>
          </w:p>
        </w:tc>
        <w:tc>
          <w:tcPr>
            <w:tcW w:w="1282" w:type="pct"/>
            <w:vAlign w:val="center"/>
          </w:tcPr>
          <w:p w:rsidR="00854ACC" w:rsidRDefault="00CB70DE">
            <w:pPr>
              <w:spacing w:after="120"/>
              <w:jc w:val="center"/>
              <w:rPr>
                <w:rFonts w:ascii="Times New Roman" w:hAnsi="Times New Roman"/>
                <w:spacing w:val="6"/>
              </w:rPr>
            </w:pPr>
            <w:r>
              <w:rPr>
                <w:rFonts w:ascii="Times New Roman" w:hAnsi="Times New Roman"/>
                <w:spacing w:val="6"/>
              </w:rPr>
              <w:t>Ввод данных</w:t>
            </w:r>
          </w:p>
        </w:tc>
        <w:tc>
          <w:tcPr>
            <w:tcW w:w="1780" w:type="pct"/>
            <w:vAlign w:val="center"/>
          </w:tcPr>
          <w:p w:rsidR="00854ACC" w:rsidRDefault="00CB70DE">
            <w:pPr>
              <w:spacing w:before="120" w:after="1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6"/>
              </w:rPr>
              <w:t>ЛС.006 Исполнитель клиент</w:t>
            </w:r>
          </w:p>
        </w:tc>
      </w:tr>
      <w:tr w:rsidR="00854ACC" w:rsidTr="003D0ACB">
        <w:trPr>
          <w:cantSplit/>
          <w:trHeight w:val="567"/>
          <w:jc w:val="center"/>
        </w:trPr>
        <w:tc>
          <w:tcPr>
            <w:tcW w:w="472" w:type="pct"/>
            <w:vMerge/>
            <w:vAlign w:val="center"/>
          </w:tcPr>
          <w:p w:rsidR="00854ACC" w:rsidRDefault="00854ACC">
            <w:pPr>
              <w:numPr>
                <w:ilvl w:val="0"/>
                <w:numId w:val="14"/>
              </w:numPr>
              <w:spacing w:after="120" w:line="240" w:lineRule="atLeast"/>
              <w:ind w:left="0" w:firstLine="0"/>
              <w:jc w:val="center"/>
              <w:rPr>
                <w:rFonts w:ascii="Times New Roman" w:hAnsi="Times New Roman"/>
                <w:spacing w:val="6"/>
              </w:rPr>
            </w:pPr>
          </w:p>
        </w:tc>
        <w:tc>
          <w:tcPr>
            <w:tcW w:w="1466" w:type="pct"/>
            <w:vMerge/>
            <w:vAlign w:val="center"/>
          </w:tcPr>
          <w:p w:rsidR="00854ACC" w:rsidRDefault="00854ACC">
            <w:pPr>
              <w:spacing w:after="120" w:line="240" w:lineRule="atLeast"/>
              <w:jc w:val="center"/>
              <w:rPr>
                <w:rFonts w:ascii="Times New Roman" w:hAnsi="Times New Roman"/>
                <w:spacing w:val="6"/>
                <w:highlight w:val="yellow"/>
              </w:rPr>
            </w:pPr>
          </w:p>
        </w:tc>
        <w:tc>
          <w:tcPr>
            <w:tcW w:w="1282" w:type="pct"/>
            <w:vAlign w:val="center"/>
          </w:tcPr>
          <w:p w:rsidR="00854ACC" w:rsidRDefault="00CB70DE">
            <w:pPr>
              <w:spacing w:after="120"/>
              <w:jc w:val="center"/>
              <w:rPr>
                <w:rFonts w:ascii="Times New Roman" w:hAnsi="Times New Roman"/>
                <w:spacing w:val="6"/>
              </w:rPr>
            </w:pPr>
            <w:r>
              <w:rPr>
                <w:rFonts w:ascii="Times New Roman" w:hAnsi="Times New Roman"/>
                <w:spacing w:val="6"/>
              </w:rPr>
              <w:t>Согласование</w:t>
            </w:r>
          </w:p>
        </w:tc>
        <w:tc>
          <w:tcPr>
            <w:tcW w:w="1780" w:type="pct"/>
            <w:vAlign w:val="center"/>
          </w:tcPr>
          <w:p w:rsidR="00854ACC" w:rsidRDefault="00CB70DE">
            <w:pPr>
              <w:spacing w:before="120" w:after="1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6"/>
              </w:rPr>
              <w:t>ЛС.007 Согласующий клиент</w:t>
            </w:r>
          </w:p>
        </w:tc>
      </w:tr>
      <w:tr w:rsidR="00854ACC" w:rsidTr="003D0ACB">
        <w:trPr>
          <w:cantSplit/>
          <w:trHeight w:val="567"/>
          <w:jc w:val="center"/>
        </w:trPr>
        <w:tc>
          <w:tcPr>
            <w:tcW w:w="472" w:type="pct"/>
            <w:vMerge/>
            <w:vAlign w:val="center"/>
          </w:tcPr>
          <w:p w:rsidR="00854ACC" w:rsidRDefault="00854ACC">
            <w:pPr>
              <w:numPr>
                <w:ilvl w:val="0"/>
                <w:numId w:val="14"/>
              </w:numPr>
              <w:spacing w:after="120" w:line="240" w:lineRule="atLeast"/>
              <w:ind w:left="0" w:firstLine="0"/>
              <w:jc w:val="center"/>
              <w:rPr>
                <w:rFonts w:ascii="Times New Roman" w:hAnsi="Times New Roman"/>
                <w:spacing w:val="6"/>
              </w:rPr>
            </w:pPr>
          </w:p>
        </w:tc>
        <w:tc>
          <w:tcPr>
            <w:tcW w:w="1466" w:type="pct"/>
            <w:vMerge/>
            <w:vAlign w:val="center"/>
          </w:tcPr>
          <w:p w:rsidR="00854ACC" w:rsidRDefault="00854ACC">
            <w:pPr>
              <w:spacing w:after="120" w:line="240" w:lineRule="atLeast"/>
              <w:jc w:val="center"/>
              <w:rPr>
                <w:rFonts w:ascii="Times New Roman" w:hAnsi="Times New Roman"/>
                <w:spacing w:val="6"/>
                <w:highlight w:val="yellow"/>
              </w:rPr>
            </w:pPr>
          </w:p>
        </w:tc>
        <w:tc>
          <w:tcPr>
            <w:tcW w:w="1282" w:type="pct"/>
            <w:vAlign w:val="center"/>
          </w:tcPr>
          <w:p w:rsidR="00854ACC" w:rsidRDefault="00CB70DE">
            <w:pPr>
              <w:spacing w:after="120"/>
              <w:jc w:val="center"/>
              <w:rPr>
                <w:rFonts w:ascii="Times New Roman" w:hAnsi="Times New Roman"/>
                <w:spacing w:val="6"/>
              </w:rPr>
            </w:pPr>
            <w:r>
              <w:rPr>
                <w:rFonts w:ascii="Times New Roman" w:hAnsi="Times New Roman"/>
                <w:spacing w:val="6"/>
              </w:rPr>
              <w:t>Утверждение</w:t>
            </w:r>
          </w:p>
        </w:tc>
        <w:tc>
          <w:tcPr>
            <w:tcW w:w="1780" w:type="pct"/>
            <w:vAlign w:val="center"/>
          </w:tcPr>
          <w:p w:rsidR="00854ACC" w:rsidRDefault="00CB70DE">
            <w:pPr>
              <w:spacing w:before="120" w:after="1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6"/>
              </w:rPr>
              <w:t>ЛС.008 Утверждающий клиент</w:t>
            </w:r>
          </w:p>
        </w:tc>
      </w:tr>
      <w:tr w:rsidR="00854ACC" w:rsidTr="003D0ACB">
        <w:trPr>
          <w:cantSplit/>
          <w:trHeight w:val="567"/>
          <w:jc w:val="center"/>
        </w:trPr>
        <w:tc>
          <w:tcPr>
            <w:tcW w:w="472" w:type="pct"/>
            <w:vMerge w:val="restart"/>
            <w:vAlign w:val="center"/>
          </w:tcPr>
          <w:p w:rsidR="00854ACC" w:rsidRDefault="00854ACC">
            <w:pPr>
              <w:numPr>
                <w:ilvl w:val="0"/>
                <w:numId w:val="14"/>
              </w:numPr>
              <w:spacing w:after="120" w:line="240" w:lineRule="atLeast"/>
              <w:ind w:left="0" w:firstLine="0"/>
              <w:jc w:val="center"/>
              <w:rPr>
                <w:rFonts w:ascii="Times New Roman" w:hAnsi="Times New Roman"/>
                <w:spacing w:val="6"/>
              </w:rPr>
            </w:pPr>
          </w:p>
        </w:tc>
        <w:tc>
          <w:tcPr>
            <w:tcW w:w="1466" w:type="pct"/>
            <w:vMerge w:val="restart"/>
            <w:vAlign w:val="center"/>
          </w:tcPr>
          <w:p w:rsidR="00854ACC" w:rsidRDefault="00CB70DE">
            <w:pPr>
              <w:spacing w:after="120" w:line="240" w:lineRule="atLeas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Клиент:</w:t>
            </w:r>
          </w:p>
          <w:p w:rsidR="00854ACC" w:rsidRDefault="00CB70DE">
            <w:pPr>
              <w:spacing w:after="120" w:line="240" w:lineRule="atLeast"/>
              <w:jc w:val="center"/>
              <w:rPr>
                <w:rFonts w:ascii="Times New Roman" w:hAnsi="Times New Roman"/>
                <w:spacing w:val="6"/>
              </w:rPr>
            </w:pPr>
            <w:r>
              <w:rPr>
                <w:rFonts w:ascii="Times New Roman" w:hAnsi="Times New Roman"/>
              </w:rPr>
              <w:t>Формирование и ведение реестра участников бюджетного процесса, а также юридических лиц, не являющихся участниками бюджетного процесса</w:t>
            </w:r>
          </w:p>
          <w:p w:rsidR="00854ACC" w:rsidRDefault="00854ACC">
            <w:pPr>
              <w:spacing w:after="120" w:line="240" w:lineRule="atLeast"/>
              <w:jc w:val="center"/>
              <w:rPr>
                <w:rFonts w:ascii="Times New Roman" w:hAnsi="Times New Roman"/>
                <w:spacing w:val="6"/>
              </w:rPr>
            </w:pPr>
          </w:p>
        </w:tc>
        <w:tc>
          <w:tcPr>
            <w:tcW w:w="1282" w:type="pct"/>
            <w:vAlign w:val="center"/>
          </w:tcPr>
          <w:p w:rsidR="00854ACC" w:rsidRDefault="00CB70DE">
            <w:pPr>
              <w:spacing w:after="120"/>
              <w:jc w:val="center"/>
              <w:rPr>
                <w:rFonts w:ascii="Times New Roman" w:hAnsi="Times New Roman"/>
                <w:spacing w:val="6"/>
              </w:rPr>
            </w:pPr>
            <w:r>
              <w:rPr>
                <w:rFonts w:ascii="Times New Roman" w:hAnsi="Times New Roman"/>
                <w:spacing w:val="6"/>
              </w:rPr>
              <w:t>Ввод данных</w:t>
            </w:r>
          </w:p>
        </w:tc>
        <w:tc>
          <w:tcPr>
            <w:tcW w:w="1780" w:type="pct"/>
            <w:vAlign w:val="center"/>
          </w:tcPr>
          <w:p w:rsidR="00854ACC" w:rsidRDefault="00CB70DE">
            <w:pPr>
              <w:spacing w:before="120" w:after="120"/>
              <w:rPr>
                <w:rFonts w:ascii="Times New Roman" w:hAnsi="Times New Roman"/>
                <w:spacing w:val="6"/>
              </w:rPr>
            </w:pPr>
            <w:r>
              <w:rPr>
                <w:rFonts w:ascii="Times New Roman" w:hAnsi="Times New Roman"/>
                <w:spacing w:val="6"/>
              </w:rPr>
              <w:t>РУБПНУБП.001 Ввод данных</w:t>
            </w:r>
          </w:p>
        </w:tc>
      </w:tr>
      <w:tr w:rsidR="00854ACC" w:rsidTr="003D0ACB">
        <w:trPr>
          <w:cantSplit/>
          <w:trHeight w:val="567"/>
          <w:jc w:val="center"/>
        </w:trPr>
        <w:tc>
          <w:tcPr>
            <w:tcW w:w="472" w:type="pct"/>
            <w:vMerge/>
            <w:vAlign w:val="center"/>
          </w:tcPr>
          <w:p w:rsidR="00854ACC" w:rsidRDefault="00854ACC">
            <w:pPr>
              <w:numPr>
                <w:ilvl w:val="0"/>
                <w:numId w:val="14"/>
              </w:numPr>
              <w:spacing w:after="120" w:line="240" w:lineRule="atLeast"/>
              <w:ind w:left="0" w:firstLine="0"/>
              <w:jc w:val="center"/>
              <w:rPr>
                <w:rFonts w:ascii="Times New Roman" w:hAnsi="Times New Roman"/>
                <w:spacing w:val="6"/>
              </w:rPr>
            </w:pPr>
          </w:p>
        </w:tc>
        <w:tc>
          <w:tcPr>
            <w:tcW w:w="1466" w:type="pct"/>
            <w:vMerge/>
            <w:vAlign w:val="center"/>
          </w:tcPr>
          <w:p w:rsidR="00854ACC" w:rsidRDefault="00854ACC">
            <w:pPr>
              <w:spacing w:after="120" w:line="240" w:lineRule="atLeast"/>
              <w:jc w:val="center"/>
              <w:rPr>
                <w:rFonts w:ascii="Times New Roman" w:hAnsi="Times New Roman"/>
                <w:spacing w:val="6"/>
              </w:rPr>
            </w:pPr>
          </w:p>
        </w:tc>
        <w:tc>
          <w:tcPr>
            <w:tcW w:w="1282" w:type="pct"/>
            <w:vAlign w:val="center"/>
          </w:tcPr>
          <w:p w:rsidR="00854ACC" w:rsidRDefault="00CB70DE">
            <w:pPr>
              <w:spacing w:after="120"/>
              <w:jc w:val="center"/>
              <w:rPr>
                <w:rFonts w:ascii="Times New Roman" w:hAnsi="Times New Roman"/>
                <w:spacing w:val="6"/>
              </w:rPr>
            </w:pPr>
            <w:r>
              <w:rPr>
                <w:rFonts w:ascii="Times New Roman" w:hAnsi="Times New Roman"/>
                <w:spacing w:val="6"/>
              </w:rPr>
              <w:t>Согласование</w:t>
            </w:r>
          </w:p>
        </w:tc>
        <w:tc>
          <w:tcPr>
            <w:tcW w:w="1780" w:type="pct"/>
            <w:vAlign w:val="center"/>
          </w:tcPr>
          <w:p w:rsidR="00854ACC" w:rsidRDefault="00CB70DE">
            <w:pPr>
              <w:spacing w:before="120" w:after="120"/>
              <w:rPr>
                <w:rFonts w:ascii="Times New Roman" w:hAnsi="Times New Roman"/>
                <w:spacing w:val="6"/>
              </w:rPr>
            </w:pPr>
            <w:r>
              <w:rPr>
                <w:rFonts w:ascii="Times New Roman" w:hAnsi="Times New Roman"/>
                <w:spacing w:val="6"/>
              </w:rPr>
              <w:t>РУБПНУБП.002 Согласование УО</w:t>
            </w:r>
          </w:p>
        </w:tc>
      </w:tr>
      <w:tr w:rsidR="00854ACC" w:rsidTr="003D0ACB">
        <w:trPr>
          <w:cantSplit/>
          <w:trHeight w:val="567"/>
          <w:jc w:val="center"/>
        </w:trPr>
        <w:tc>
          <w:tcPr>
            <w:tcW w:w="472" w:type="pct"/>
            <w:vMerge/>
            <w:vAlign w:val="center"/>
          </w:tcPr>
          <w:p w:rsidR="00854ACC" w:rsidRDefault="00854ACC">
            <w:pPr>
              <w:numPr>
                <w:ilvl w:val="0"/>
                <w:numId w:val="14"/>
              </w:numPr>
              <w:spacing w:after="120" w:line="240" w:lineRule="atLeast"/>
              <w:ind w:left="0" w:firstLine="0"/>
              <w:jc w:val="center"/>
              <w:rPr>
                <w:rFonts w:ascii="Times New Roman" w:hAnsi="Times New Roman"/>
                <w:spacing w:val="6"/>
              </w:rPr>
            </w:pPr>
          </w:p>
        </w:tc>
        <w:tc>
          <w:tcPr>
            <w:tcW w:w="1466" w:type="pct"/>
            <w:vMerge/>
            <w:vAlign w:val="center"/>
          </w:tcPr>
          <w:p w:rsidR="00854ACC" w:rsidRDefault="00854ACC">
            <w:pPr>
              <w:spacing w:after="120" w:line="240" w:lineRule="atLeast"/>
              <w:jc w:val="center"/>
              <w:rPr>
                <w:rFonts w:ascii="Times New Roman" w:hAnsi="Times New Roman"/>
                <w:spacing w:val="6"/>
              </w:rPr>
            </w:pPr>
          </w:p>
        </w:tc>
        <w:tc>
          <w:tcPr>
            <w:tcW w:w="1282" w:type="pct"/>
            <w:vAlign w:val="center"/>
          </w:tcPr>
          <w:p w:rsidR="00854ACC" w:rsidRDefault="00CB70DE">
            <w:pPr>
              <w:spacing w:after="120"/>
              <w:jc w:val="center"/>
              <w:rPr>
                <w:rFonts w:ascii="Times New Roman" w:hAnsi="Times New Roman"/>
                <w:spacing w:val="6"/>
              </w:rPr>
            </w:pPr>
            <w:r>
              <w:rPr>
                <w:rFonts w:ascii="Times New Roman" w:hAnsi="Times New Roman"/>
                <w:spacing w:val="6"/>
              </w:rPr>
              <w:t>Утверждение</w:t>
            </w:r>
          </w:p>
        </w:tc>
        <w:tc>
          <w:tcPr>
            <w:tcW w:w="1780" w:type="pct"/>
            <w:vAlign w:val="center"/>
          </w:tcPr>
          <w:p w:rsidR="00854ACC" w:rsidRDefault="00CB70DE">
            <w:pPr>
              <w:spacing w:before="120" w:after="120"/>
              <w:rPr>
                <w:rFonts w:ascii="Times New Roman" w:hAnsi="Times New Roman"/>
                <w:spacing w:val="6"/>
              </w:rPr>
            </w:pPr>
            <w:r>
              <w:rPr>
                <w:rFonts w:ascii="Times New Roman" w:hAnsi="Times New Roman"/>
                <w:spacing w:val="6"/>
              </w:rPr>
              <w:t>РУБПНУБП.003 Утверждение УО</w:t>
            </w:r>
          </w:p>
        </w:tc>
      </w:tr>
      <w:tr w:rsidR="00854ACC" w:rsidTr="003D0ACB">
        <w:trPr>
          <w:cantSplit/>
          <w:trHeight w:val="567"/>
          <w:jc w:val="center"/>
        </w:trPr>
        <w:tc>
          <w:tcPr>
            <w:tcW w:w="472" w:type="pct"/>
            <w:vMerge/>
            <w:vAlign w:val="center"/>
          </w:tcPr>
          <w:p w:rsidR="00854ACC" w:rsidRDefault="00854ACC">
            <w:pPr>
              <w:numPr>
                <w:ilvl w:val="0"/>
                <w:numId w:val="14"/>
              </w:numPr>
              <w:spacing w:after="120" w:line="240" w:lineRule="atLeast"/>
              <w:ind w:left="0" w:firstLine="0"/>
              <w:jc w:val="center"/>
              <w:rPr>
                <w:rFonts w:ascii="Times New Roman" w:hAnsi="Times New Roman"/>
                <w:spacing w:val="6"/>
              </w:rPr>
            </w:pPr>
          </w:p>
        </w:tc>
        <w:tc>
          <w:tcPr>
            <w:tcW w:w="1466" w:type="pct"/>
            <w:vMerge/>
            <w:vAlign w:val="center"/>
          </w:tcPr>
          <w:p w:rsidR="00854ACC" w:rsidRDefault="00854ACC">
            <w:pPr>
              <w:spacing w:after="120" w:line="240" w:lineRule="atLeast"/>
              <w:jc w:val="center"/>
              <w:rPr>
                <w:rFonts w:ascii="Times New Roman" w:hAnsi="Times New Roman"/>
                <w:spacing w:val="6"/>
              </w:rPr>
            </w:pPr>
          </w:p>
        </w:tc>
        <w:tc>
          <w:tcPr>
            <w:tcW w:w="1282" w:type="pct"/>
            <w:vAlign w:val="center"/>
          </w:tcPr>
          <w:p w:rsidR="00854ACC" w:rsidRDefault="00CB70DE">
            <w:pPr>
              <w:spacing w:after="120"/>
              <w:jc w:val="center"/>
              <w:rPr>
                <w:rFonts w:ascii="Times New Roman" w:hAnsi="Times New Roman"/>
                <w:spacing w:val="6"/>
              </w:rPr>
            </w:pPr>
            <w:r>
              <w:rPr>
                <w:rFonts w:ascii="Times New Roman" w:hAnsi="Times New Roman"/>
                <w:spacing w:val="6"/>
              </w:rPr>
              <w:t>Просмотр</w:t>
            </w:r>
          </w:p>
        </w:tc>
        <w:tc>
          <w:tcPr>
            <w:tcW w:w="1780" w:type="pct"/>
            <w:vAlign w:val="center"/>
          </w:tcPr>
          <w:p w:rsidR="00854ACC" w:rsidRDefault="00CB70DE">
            <w:pPr>
              <w:spacing w:before="120" w:after="120"/>
              <w:rPr>
                <w:rFonts w:ascii="Times New Roman" w:hAnsi="Times New Roman"/>
                <w:spacing w:val="6"/>
              </w:rPr>
            </w:pPr>
            <w:r w:rsidRPr="005B7D1B">
              <w:rPr>
                <w:rFonts w:ascii="Times New Roman" w:hAnsi="Times New Roman"/>
                <w:spacing w:val="6"/>
              </w:rPr>
              <w:t>РУБПНУБП.009 - Чтение всех документов</w:t>
            </w:r>
            <w:r w:rsidRPr="00833E9C">
              <w:rPr>
                <w:rFonts w:ascii="Times New Roman" w:hAnsi="Times New Roman"/>
                <w:spacing w:val="6"/>
              </w:rPr>
              <w:t xml:space="preserve"> УО</w:t>
            </w:r>
          </w:p>
        </w:tc>
      </w:tr>
      <w:tr w:rsidR="00854ACC" w:rsidTr="003D0ACB">
        <w:trPr>
          <w:cantSplit/>
          <w:trHeight w:val="567"/>
          <w:jc w:val="center"/>
        </w:trPr>
        <w:tc>
          <w:tcPr>
            <w:tcW w:w="472" w:type="pct"/>
            <w:vMerge w:val="restart"/>
            <w:vAlign w:val="center"/>
          </w:tcPr>
          <w:p w:rsidR="00854ACC" w:rsidRDefault="00854ACC">
            <w:pPr>
              <w:numPr>
                <w:ilvl w:val="0"/>
                <w:numId w:val="14"/>
              </w:numPr>
              <w:spacing w:after="120" w:line="240" w:lineRule="atLeast"/>
              <w:ind w:left="0" w:firstLine="0"/>
              <w:jc w:val="center"/>
              <w:rPr>
                <w:rFonts w:ascii="Times New Roman" w:hAnsi="Times New Roman"/>
                <w:spacing w:val="6"/>
              </w:rPr>
            </w:pPr>
          </w:p>
        </w:tc>
        <w:tc>
          <w:tcPr>
            <w:tcW w:w="1466" w:type="pct"/>
            <w:vMerge w:val="restart"/>
            <w:vAlign w:val="center"/>
          </w:tcPr>
          <w:p w:rsidR="00854ACC" w:rsidRDefault="00CB70DE">
            <w:pPr>
              <w:spacing w:after="120" w:line="240" w:lineRule="atLeast"/>
              <w:jc w:val="center"/>
              <w:rPr>
                <w:rFonts w:ascii="Times New Roman" w:hAnsi="Times New Roman"/>
                <w:spacing w:val="6"/>
              </w:rPr>
            </w:pPr>
            <w:r>
              <w:rPr>
                <w:rFonts w:ascii="Times New Roman" w:hAnsi="Times New Roman"/>
              </w:rPr>
              <w:t>Формирование заявки на внесение изменений в базовые (отраслевые) перечни государственных и муниципальных услуг и работ</w:t>
            </w:r>
          </w:p>
        </w:tc>
        <w:tc>
          <w:tcPr>
            <w:tcW w:w="1282" w:type="pct"/>
            <w:vAlign w:val="center"/>
          </w:tcPr>
          <w:p w:rsidR="00854ACC" w:rsidRDefault="00CB70DE">
            <w:pPr>
              <w:spacing w:after="120"/>
              <w:jc w:val="center"/>
              <w:rPr>
                <w:rFonts w:ascii="Times New Roman" w:hAnsi="Times New Roman"/>
                <w:spacing w:val="6"/>
              </w:rPr>
            </w:pPr>
            <w:r>
              <w:rPr>
                <w:rFonts w:ascii="Times New Roman" w:hAnsi="Times New Roman"/>
                <w:spacing w:val="6"/>
              </w:rPr>
              <w:t>Ввод данных</w:t>
            </w:r>
          </w:p>
        </w:tc>
        <w:tc>
          <w:tcPr>
            <w:tcW w:w="1780" w:type="pct"/>
            <w:vAlign w:val="center"/>
          </w:tcPr>
          <w:p w:rsidR="00854ACC" w:rsidRDefault="00CB70DE">
            <w:pPr>
              <w:numPr>
                <w:ilvl w:val="0"/>
                <w:numId w:val="10"/>
              </w:numPr>
              <w:spacing w:before="120" w:after="120"/>
              <w:ind w:left="357" w:hanging="35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БПГУ.004 Ввод данных ФОИВ </w:t>
            </w:r>
          </w:p>
          <w:p w:rsidR="00854ACC" w:rsidRDefault="00CB70DE">
            <w:pPr>
              <w:numPr>
                <w:ilvl w:val="0"/>
                <w:numId w:val="10"/>
              </w:numPr>
              <w:spacing w:before="120" w:after="120"/>
              <w:ind w:left="357" w:hanging="35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БПГУ.007 Координатор ФОИВ</w:t>
            </w:r>
          </w:p>
        </w:tc>
      </w:tr>
      <w:tr w:rsidR="00854ACC" w:rsidTr="003D0ACB">
        <w:trPr>
          <w:cantSplit/>
          <w:trHeight w:val="567"/>
          <w:jc w:val="center"/>
        </w:trPr>
        <w:tc>
          <w:tcPr>
            <w:tcW w:w="472" w:type="pct"/>
            <w:vMerge/>
            <w:vAlign w:val="center"/>
          </w:tcPr>
          <w:p w:rsidR="00854ACC" w:rsidRDefault="00854ACC">
            <w:pPr>
              <w:numPr>
                <w:ilvl w:val="0"/>
                <w:numId w:val="14"/>
              </w:numPr>
              <w:spacing w:after="120" w:line="240" w:lineRule="atLeast"/>
              <w:ind w:left="0" w:firstLine="0"/>
              <w:jc w:val="center"/>
              <w:rPr>
                <w:rFonts w:ascii="Times New Roman" w:hAnsi="Times New Roman"/>
                <w:spacing w:val="6"/>
              </w:rPr>
            </w:pPr>
          </w:p>
        </w:tc>
        <w:tc>
          <w:tcPr>
            <w:tcW w:w="1466" w:type="pct"/>
            <w:vMerge/>
            <w:vAlign w:val="center"/>
          </w:tcPr>
          <w:p w:rsidR="00854ACC" w:rsidRDefault="00854ACC">
            <w:pPr>
              <w:spacing w:after="120" w:line="240" w:lineRule="atLeast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82" w:type="pct"/>
            <w:vAlign w:val="center"/>
          </w:tcPr>
          <w:p w:rsidR="00854ACC" w:rsidRDefault="00CB70DE">
            <w:pPr>
              <w:spacing w:after="120"/>
              <w:jc w:val="center"/>
              <w:rPr>
                <w:rFonts w:ascii="Times New Roman" w:hAnsi="Times New Roman"/>
                <w:spacing w:val="6"/>
              </w:rPr>
            </w:pPr>
            <w:r>
              <w:rPr>
                <w:rFonts w:ascii="Times New Roman" w:hAnsi="Times New Roman"/>
                <w:spacing w:val="6"/>
              </w:rPr>
              <w:t>Согласование</w:t>
            </w:r>
          </w:p>
        </w:tc>
        <w:tc>
          <w:tcPr>
            <w:tcW w:w="1780" w:type="pct"/>
            <w:vAlign w:val="center"/>
          </w:tcPr>
          <w:p w:rsidR="00854ACC" w:rsidRDefault="00CB70DE">
            <w:pPr>
              <w:spacing w:before="120" w:after="1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БПГУ.005 Согласование ФОИВ</w:t>
            </w:r>
          </w:p>
        </w:tc>
      </w:tr>
      <w:tr w:rsidR="00854ACC" w:rsidTr="003D0ACB">
        <w:trPr>
          <w:cantSplit/>
          <w:trHeight w:val="567"/>
          <w:jc w:val="center"/>
        </w:trPr>
        <w:tc>
          <w:tcPr>
            <w:tcW w:w="472" w:type="pct"/>
            <w:vMerge/>
            <w:vAlign w:val="center"/>
          </w:tcPr>
          <w:p w:rsidR="00854ACC" w:rsidRDefault="00854ACC">
            <w:pPr>
              <w:numPr>
                <w:ilvl w:val="0"/>
                <w:numId w:val="14"/>
              </w:numPr>
              <w:spacing w:after="120" w:line="240" w:lineRule="atLeast"/>
              <w:ind w:left="0" w:firstLine="0"/>
              <w:jc w:val="center"/>
              <w:rPr>
                <w:rFonts w:ascii="Times New Roman" w:hAnsi="Times New Roman"/>
                <w:spacing w:val="6"/>
              </w:rPr>
            </w:pPr>
          </w:p>
        </w:tc>
        <w:tc>
          <w:tcPr>
            <w:tcW w:w="1466" w:type="pct"/>
            <w:vMerge/>
            <w:vAlign w:val="center"/>
          </w:tcPr>
          <w:p w:rsidR="00854ACC" w:rsidRDefault="00854ACC">
            <w:pPr>
              <w:spacing w:after="120" w:line="240" w:lineRule="atLeast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82" w:type="pct"/>
            <w:vAlign w:val="center"/>
          </w:tcPr>
          <w:p w:rsidR="00854ACC" w:rsidRDefault="00CB70DE">
            <w:pPr>
              <w:spacing w:after="120"/>
              <w:jc w:val="center"/>
              <w:rPr>
                <w:rFonts w:ascii="Times New Roman" w:hAnsi="Times New Roman"/>
                <w:spacing w:val="6"/>
              </w:rPr>
            </w:pPr>
            <w:r>
              <w:rPr>
                <w:rFonts w:ascii="Times New Roman" w:hAnsi="Times New Roman"/>
                <w:spacing w:val="6"/>
              </w:rPr>
              <w:t>Утверждение</w:t>
            </w:r>
          </w:p>
        </w:tc>
        <w:tc>
          <w:tcPr>
            <w:tcW w:w="1780" w:type="pct"/>
            <w:vAlign w:val="center"/>
          </w:tcPr>
          <w:p w:rsidR="00854ACC" w:rsidRDefault="00CB70DE">
            <w:pPr>
              <w:spacing w:before="120" w:after="1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6"/>
              </w:rPr>
              <w:t>БПГУ.006 Утверждение ФОИВ</w:t>
            </w:r>
          </w:p>
        </w:tc>
      </w:tr>
      <w:tr w:rsidR="00854ACC" w:rsidTr="003D0ACB">
        <w:trPr>
          <w:cantSplit/>
          <w:trHeight w:val="567"/>
          <w:jc w:val="center"/>
        </w:trPr>
        <w:tc>
          <w:tcPr>
            <w:tcW w:w="472" w:type="pct"/>
            <w:vMerge/>
            <w:vAlign w:val="center"/>
          </w:tcPr>
          <w:p w:rsidR="00854ACC" w:rsidRDefault="00854ACC">
            <w:pPr>
              <w:numPr>
                <w:ilvl w:val="0"/>
                <w:numId w:val="14"/>
              </w:numPr>
              <w:spacing w:after="120" w:line="240" w:lineRule="atLeast"/>
              <w:ind w:left="0" w:firstLine="0"/>
              <w:jc w:val="center"/>
              <w:rPr>
                <w:rFonts w:ascii="Times New Roman" w:hAnsi="Times New Roman"/>
                <w:spacing w:val="6"/>
              </w:rPr>
            </w:pPr>
          </w:p>
        </w:tc>
        <w:tc>
          <w:tcPr>
            <w:tcW w:w="1466" w:type="pct"/>
            <w:vMerge/>
            <w:vAlign w:val="center"/>
          </w:tcPr>
          <w:p w:rsidR="00854ACC" w:rsidRDefault="00854ACC">
            <w:pPr>
              <w:spacing w:after="120" w:line="240" w:lineRule="atLeast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82" w:type="pct"/>
            <w:vAlign w:val="center"/>
          </w:tcPr>
          <w:p w:rsidR="00854ACC" w:rsidRDefault="00CB70DE">
            <w:pPr>
              <w:spacing w:after="120"/>
              <w:jc w:val="center"/>
              <w:rPr>
                <w:rFonts w:ascii="Times New Roman" w:hAnsi="Times New Roman"/>
                <w:spacing w:val="6"/>
              </w:rPr>
            </w:pPr>
            <w:r>
              <w:rPr>
                <w:rFonts w:ascii="Times New Roman" w:hAnsi="Times New Roman"/>
                <w:spacing w:val="6"/>
              </w:rPr>
              <w:t>Просмотр</w:t>
            </w:r>
          </w:p>
        </w:tc>
        <w:tc>
          <w:tcPr>
            <w:tcW w:w="1780" w:type="pct"/>
            <w:vAlign w:val="center"/>
          </w:tcPr>
          <w:p w:rsidR="00854ACC" w:rsidRDefault="00CB70DE">
            <w:pPr>
              <w:spacing w:before="120" w:after="120"/>
              <w:rPr>
                <w:rFonts w:ascii="Times New Roman" w:hAnsi="Times New Roman"/>
                <w:spacing w:val="6"/>
              </w:rPr>
            </w:pPr>
            <w:r w:rsidRPr="005B7D1B">
              <w:rPr>
                <w:rFonts w:ascii="Times New Roman" w:hAnsi="Times New Roman"/>
                <w:spacing w:val="6"/>
              </w:rPr>
              <w:t>БПГУ.022 Просмотр документов ФОИВ</w:t>
            </w:r>
          </w:p>
        </w:tc>
      </w:tr>
      <w:tr w:rsidR="00854ACC" w:rsidTr="003D0ACB">
        <w:trPr>
          <w:cantSplit/>
          <w:trHeight w:val="567"/>
          <w:jc w:val="center"/>
        </w:trPr>
        <w:tc>
          <w:tcPr>
            <w:tcW w:w="472" w:type="pct"/>
            <w:vMerge w:val="restart"/>
            <w:vAlign w:val="center"/>
          </w:tcPr>
          <w:p w:rsidR="00854ACC" w:rsidRDefault="00854ACC">
            <w:pPr>
              <w:numPr>
                <w:ilvl w:val="0"/>
                <w:numId w:val="14"/>
              </w:numPr>
              <w:spacing w:after="120" w:line="240" w:lineRule="atLeast"/>
              <w:ind w:left="0" w:firstLine="0"/>
              <w:jc w:val="center"/>
              <w:rPr>
                <w:rFonts w:ascii="Times New Roman" w:hAnsi="Times New Roman"/>
                <w:spacing w:val="6"/>
              </w:rPr>
            </w:pPr>
          </w:p>
        </w:tc>
        <w:tc>
          <w:tcPr>
            <w:tcW w:w="1466" w:type="pct"/>
            <w:vMerge w:val="restart"/>
            <w:vAlign w:val="center"/>
          </w:tcPr>
          <w:p w:rsidR="00854ACC" w:rsidRDefault="00854ACC">
            <w:pPr>
              <w:spacing w:after="120" w:line="240" w:lineRule="atLeast"/>
              <w:jc w:val="center"/>
              <w:rPr>
                <w:rFonts w:ascii="Times New Roman" w:hAnsi="Times New Roman"/>
              </w:rPr>
            </w:pPr>
          </w:p>
          <w:p w:rsidR="00854ACC" w:rsidRDefault="00854ACC">
            <w:pPr>
              <w:spacing w:after="120" w:line="240" w:lineRule="atLeast"/>
              <w:jc w:val="center"/>
              <w:rPr>
                <w:rFonts w:ascii="Times New Roman" w:hAnsi="Times New Roman"/>
              </w:rPr>
            </w:pPr>
          </w:p>
          <w:p w:rsidR="00854ACC" w:rsidRDefault="00CB70DE">
            <w:pPr>
              <w:spacing w:after="120" w:line="240" w:lineRule="atLeas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Ответственный ФОИВ:</w:t>
            </w:r>
          </w:p>
          <w:p w:rsidR="00854ACC" w:rsidRDefault="00CB70DE">
            <w:pPr>
              <w:spacing w:after="120" w:line="240" w:lineRule="atLeas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Формирование </w:t>
            </w:r>
            <w:r>
              <w:rPr>
                <w:rFonts w:ascii="Times New Roman" w:hAnsi="Times New Roman"/>
              </w:rPr>
              <w:lastRenderedPageBreak/>
              <w:t>классификаторов государственных и муниципальных услуг и работ</w:t>
            </w:r>
          </w:p>
          <w:p w:rsidR="00854ACC" w:rsidRDefault="00854ACC">
            <w:pPr>
              <w:spacing w:after="120" w:line="240" w:lineRule="atLeast"/>
              <w:jc w:val="center"/>
              <w:rPr>
                <w:rFonts w:ascii="Times New Roman" w:hAnsi="Times New Roman"/>
              </w:rPr>
            </w:pPr>
          </w:p>
          <w:p w:rsidR="00854ACC" w:rsidRDefault="00854ACC">
            <w:pPr>
              <w:spacing w:after="120" w:line="240" w:lineRule="atLeast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82" w:type="pct"/>
            <w:vAlign w:val="center"/>
          </w:tcPr>
          <w:p w:rsidR="00854ACC" w:rsidRDefault="00CB70DE">
            <w:pPr>
              <w:spacing w:after="120"/>
              <w:jc w:val="center"/>
              <w:rPr>
                <w:rFonts w:ascii="Times New Roman" w:hAnsi="Times New Roman"/>
                <w:spacing w:val="6"/>
              </w:rPr>
            </w:pPr>
            <w:r>
              <w:rPr>
                <w:rFonts w:ascii="Times New Roman" w:hAnsi="Times New Roman"/>
                <w:spacing w:val="6"/>
              </w:rPr>
              <w:lastRenderedPageBreak/>
              <w:t>Ввод данных</w:t>
            </w:r>
          </w:p>
        </w:tc>
        <w:tc>
          <w:tcPr>
            <w:tcW w:w="1780" w:type="pct"/>
            <w:vAlign w:val="center"/>
          </w:tcPr>
          <w:p w:rsidR="00854ACC" w:rsidRDefault="00CB70DE">
            <w:pPr>
              <w:spacing w:before="120" w:after="120"/>
              <w:rPr>
                <w:rFonts w:ascii="Times New Roman" w:hAnsi="Times New Roman"/>
                <w:spacing w:val="6"/>
              </w:rPr>
            </w:pPr>
            <w:r>
              <w:rPr>
                <w:rFonts w:ascii="Times New Roman" w:hAnsi="Times New Roman"/>
              </w:rPr>
              <w:t>БПГУ.001 Ввод данных ответственный ФОИВ</w:t>
            </w:r>
          </w:p>
        </w:tc>
      </w:tr>
      <w:tr w:rsidR="00854ACC" w:rsidTr="003D0ACB">
        <w:trPr>
          <w:cantSplit/>
          <w:trHeight w:val="567"/>
          <w:jc w:val="center"/>
        </w:trPr>
        <w:tc>
          <w:tcPr>
            <w:tcW w:w="472" w:type="pct"/>
            <w:vMerge/>
            <w:vAlign w:val="center"/>
          </w:tcPr>
          <w:p w:rsidR="00854ACC" w:rsidRDefault="00854ACC">
            <w:pPr>
              <w:numPr>
                <w:ilvl w:val="0"/>
                <w:numId w:val="14"/>
              </w:numPr>
              <w:spacing w:after="120" w:line="240" w:lineRule="atLeast"/>
              <w:ind w:left="0" w:firstLine="0"/>
              <w:jc w:val="center"/>
              <w:rPr>
                <w:rFonts w:ascii="Times New Roman" w:hAnsi="Times New Roman"/>
                <w:spacing w:val="6"/>
              </w:rPr>
            </w:pPr>
          </w:p>
        </w:tc>
        <w:tc>
          <w:tcPr>
            <w:tcW w:w="1466" w:type="pct"/>
            <w:vMerge/>
            <w:vAlign w:val="center"/>
          </w:tcPr>
          <w:p w:rsidR="00854ACC" w:rsidRDefault="00854ACC">
            <w:pPr>
              <w:spacing w:after="120" w:line="240" w:lineRule="atLeast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82" w:type="pct"/>
            <w:vAlign w:val="center"/>
          </w:tcPr>
          <w:p w:rsidR="00854ACC" w:rsidRDefault="00CB70DE">
            <w:pPr>
              <w:spacing w:after="120"/>
              <w:jc w:val="center"/>
              <w:rPr>
                <w:rFonts w:ascii="Times New Roman" w:hAnsi="Times New Roman"/>
                <w:spacing w:val="6"/>
              </w:rPr>
            </w:pPr>
            <w:r>
              <w:rPr>
                <w:rFonts w:ascii="Times New Roman" w:hAnsi="Times New Roman"/>
                <w:spacing w:val="6"/>
              </w:rPr>
              <w:t>Согласование</w:t>
            </w:r>
          </w:p>
        </w:tc>
        <w:tc>
          <w:tcPr>
            <w:tcW w:w="1780" w:type="pct"/>
            <w:vAlign w:val="center"/>
          </w:tcPr>
          <w:p w:rsidR="00854ACC" w:rsidRDefault="00CB70DE">
            <w:pPr>
              <w:spacing w:before="120" w:after="120"/>
              <w:rPr>
                <w:rFonts w:ascii="Times New Roman" w:hAnsi="Times New Roman"/>
                <w:spacing w:val="6"/>
              </w:rPr>
            </w:pPr>
            <w:r>
              <w:rPr>
                <w:rFonts w:ascii="Times New Roman" w:hAnsi="Times New Roman"/>
              </w:rPr>
              <w:t>БПГУ.002 Согласование ответственный ФОИВ</w:t>
            </w:r>
          </w:p>
        </w:tc>
      </w:tr>
      <w:tr w:rsidR="00854ACC" w:rsidTr="003D0ACB">
        <w:trPr>
          <w:cantSplit/>
          <w:trHeight w:val="567"/>
          <w:jc w:val="center"/>
        </w:trPr>
        <w:tc>
          <w:tcPr>
            <w:tcW w:w="472" w:type="pct"/>
            <w:vMerge/>
            <w:vAlign w:val="center"/>
          </w:tcPr>
          <w:p w:rsidR="00854ACC" w:rsidRDefault="00854ACC">
            <w:pPr>
              <w:numPr>
                <w:ilvl w:val="0"/>
                <w:numId w:val="14"/>
              </w:numPr>
              <w:spacing w:after="120" w:line="240" w:lineRule="atLeast"/>
              <w:ind w:left="0" w:firstLine="0"/>
              <w:jc w:val="center"/>
              <w:rPr>
                <w:rFonts w:ascii="Times New Roman" w:hAnsi="Times New Roman"/>
                <w:spacing w:val="6"/>
              </w:rPr>
            </w:pPr>
          </w:p>
        </w:tc>
        <w:tc>
          <w:tcPr>
            <w:tcW w:w="1466" w:type="pct"/>
            <w:vMerge/>
            <w:vAlign w:val="center"/>
          </w:tcPr>
          <w:p w:rsidR="00854ACC" w:rsidRDefault="00854ACC">
            <w:pPr>
              <w:spacing w:after="120" w:line="240" w:lineRule="atLeast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82" w:type="pct"/>
            <w:vAlign w:val="center"/>
          </w:tcPr>
          <w:p w:rsidR="00854ACC" w:rsidRDefault="00CB70DE">
            <w:pPr>
              <w:spacing w:after="120"/>
              <w:jc w:val="center"/>
              <w:rPr>
                <w:rFonts w:ascii="Times New Roman" w:hAnsi="Times New Roman"/>
                <w:spacing w:val="6"/>
              </w:rPr>
            </w:pPr>
            <w:r>
              <w:rPr>
                <w:rFonts w:ascii="Times New Roman" w:hAnsi="Times New Roman"/>
                <w:spacing w:val="6"/>
              </w:rPr>
              <w:t>Утверждение</w:t>
            </w:r>
          </w:p>
        </w:tc>
        <w:tc>
          <w:tcPr>
            <w:tcW w:w="1780" w:type="pct"/>
            <w:vAlign w:val="center"/>
          </w:tcPr>
          <w:p w:rsidR="00854ACC" w:rsidRDefault="00CB70DE">
            <w:pPr>
              <w:spacing w:before="120" w:after="120"/>
              <w:rPr>
                <w:rFonts w:ascii="Times New Roman" w:hAnsi="Times New Roman"/>
                <w:spacing w:val="6"/>
              </w:rPr>
            </w:pPr>
            <w:r>
              <w:rPr>
                <w:rFonts w:ascii="Times New Roman" w:hAnsi="Times New Roman"/>
              </w:rPr>
              <w:t>БПГУ.003 Утверждение ответственный ФОИВ</w:t>
            </w:r>
          </w:p>
        </w:tc>
      </w:tr>
      <w:tr w:rsidR="00854ACC" w:rsidTr="003D0ACB">
        <w:trPr>
          <w:cantSplit/>
          <w:trHeight w:val="567"/>
          <w:jc w:val="center"/>
        </w:trPr>
        <w:tc>
          <w:tcPr>
            <w:tcW w:w="472" w:type="pct"/>
            <w:vMerge/>
            <w:vAlign w:val="center"/>
          </w:tcPr>
          <w:p w:rsidR="00854ACC" w:rsidRDefault="00854ACC">
            <w:pPr>
              <w:numPr>
                <w:ilvl w:val="0"/>
                <w:numId w:val="14"/>
              </w:numPr>
              <w:spacing w:after="120" w:line="240" w:lineRule="atLeast"/>
              <w:ind w:left="0" w:firstLine="0"/>
              <w:jc w:val="center"/>
              <w:rPr>
                <w:rFonts w:ascii="Times New Roman" w:hAnsi="Times New Roman"/>
                <w:spacing w:val="6"/>
              </w:rPr>
            </w:pPr>
          </w:p>
        </w:tc>
        <w:tc>
          <w:tcPr>
            <w:tcW w:w="1466" w:type="pct"/>
            <w:vMerge/>
            <w:vAlign w:val="center"/>
          </w:tcPr>
          <w:p w:rsidR="00854ACC" w:rsidRDefault="00854ACC">
            <w:pPr>
              <w:spacing w:after="120" w:line="240" w:lineRule="atLeast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82" w:type="pct"/>
            <w:vAlign w:val="center"/>
          </w:tcPr>
          <w:p w:rsidR="00854ACC" w:rsidRDefault="00CB70DE">
            <w:pPr>
              <w:spacing w:after="120"/>
              <w:jc w:val="center"/>
              <w:rPr>
                <w:rFonts w:ascii="Times New Roman" w:hAnsi="Times New Roman"/>
                <w:spacing w:val="6"/>
              </w:rPr>
            </w:pPr>
            <w:r>
              <w:rPr>
                <w:rFonts w:ascii="Times New Roman" w:hAnsi="Times New Roman"/>
                <w:spacing w:val="6"/>
              </w:rPr>
              <w:t>Просмотр</w:t>
            </w:r>
          </w:p>
        </w:tc>
        <w:tc>
          <w:tcPr>
            <w:tcW w:w="1780" w:type="pct"/>
            <w:vAlign w:val="center"/>
          </w:tcPr>
          <w:p w:rsidR="00854ACC" w:rsidRPr="005B7D1B" w:rsidRDefault="00CB70DE">
            <w:pPr>
              <w:spacing w:before="120" w:after="120"/>
              <w:rPr>
                <w:rFonts w:ascii="Times New Roman" w:hAnsi="Times New Roman"/>
                <w:spacing w:val="6"/>
              </w:rPr>
            </w:pPr>
            <w:r w:rsidRPr="005B7D1B">
              <w:rPr>
                <w:rFonts w:ascii="Times New Roman" w:hAnsi="Times New Roman"/>
                <w:spacing w:val="6"/>
              </w:rPr>
              <w:t>БПГУ.021 Просмотр всех документов ответственного ФОИВ</w:t>
            </w:r>
          </w:p>
        </w:tc>
      </w:tr>
      <w:tr w:rsidR="00854ACC" w:rsidTr="003D0ACB">
        <w:trPr>
          <w:cantSplit/>
          <w:trHeight w:val="794"/>
          <w:jc w:val="center"/>
        </w:trPr>
        <w:tc>
          <w:tcPr>
            <w:tcW w:w="472" w:type="pct"/>
            <w:vMerge w:val="restart"/>
            <w:vAlign w:val="center"/>
          </w:tcPr>
          <w:p w:rsidR="00854ACC" w:rsidRDefault="00854ACC">
            <w:pPr>
              <w:numPr>
                <w:ilvl w:val="0"/>
                <w:numId w:val="14"/>
              </w:numPr>
              <w:spacing w:after="120" w:line="240" w:lineRule="atLeast"/>
              <w:ind w:left="0" w:firstLine="0"/>
              <w:jc w:val="center"/>
              <w:rPr>
                <w:rFonts w:ascii="Times New Roman" w:hAnsi="Times New Roman"/>
                <w:spacing w:val="6"/>
              </w:rPr>
            </w:pPr>
          </w:p>
        </w:tc>
        <w:tc>
          <w:tcPr>
            <w:tcW w:w="1466" w:type="pct"/>
            <w:vMerge w:val="restart"/>
            <w:vAlign w:val="center"/>
          </w:tcPr>
          <w:p w:rsidR="00854ACC" w:rsidRDefault="00CB70DE">
            <w:pPr>
              <w:spacing w:after="120" w:line="240" w:lineRule="atLeas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Финорган субъекта / муниципального образования:</w:t>
            </w:r>
          </w:p>
          <w:p w:rsidR="00854ACC" w:rsidRDefault="00CB70DE">
            <w:pPr>
              <w:spacing w:after="120" w:line="240" w:lineRule="atLeas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Согласование заявки на внесение изменений в базовые (отраслевые) перечни государственных и муниципальных услуг и работ</w:t>
            </w:r>
          </w:p>
          <w:p w:rsidR="00854ACC" w:rsidRDefault="00854ACC">
            <w:pPr>
              <w:spacing w:after="120" w:line="240" w:lineRule="atLeast"/>
              <w:jc w:val="center"/>
              <w:rPr>
                <w:rFonts w:ascii="Times New Roman" w:hAnsi="Times New Roman"/>
                <w:spacing w:val="6"/>
              </w:rPr>
            </w:pPr>
          </w:p>
        </w:tc>
        <w:tc>
          <w:tcPr>
            <w:tcW w:w="1282" w:type="pct"/>
            <w:vMerge w:val="restart"/>
            <w:vAlign w:val="center"/>
          </w:tcPr>
          <w:p w:rsidR="00854ACC" w:rsidRDefault="00CB70DE">
            <w:pPr>
              <w:spacing w:after="120"/>
              <w:jc w:val="center"/>
              <w:rPr>
                <w:rFonts w:ascii="Times New Roman" w:hAnsi="Times New Roman"/>
                <w:spacing w:val="6"/>
              </w:rPr>
            </w:pPr>
            <w:r>
              <w:rPr>
                <w:rFonts w:ascii="Times New Roman" w:hAnsi="Times New Roman"/>
                <w:spacing w:val="6"/>
              </w:rPr>
              <w:t>Ввод данных</w:t>
            </w:r>
          </w:p>
        </w:tc>
        <w:tc>
          <w:tcPr>
            <w:tcW w:w="1780" w:type="pct"/>
            <w:vAlign w:val="center"/>
          </w:tcPr>
          <w:p w:rsidR="00854ACC" w:rsidRDefault="00CB70DE">
            <w:pPr>
              <w:spacing w:before="120" w:after="120"/>
              <w:rPr>
                <w:rFonts w:ascii="Times New Roman" w:hAnsi="Times New Roman"/>
                <w:spacing w:val="6"/>
              </w:rPr>
            </w:pPr>
            <w:r>
              <w:rPr>
                <w:rFonts w:ascii="Times New Roman" w:hAnsi="Times New Roman"/>
                <w:spacing w:val="6"/>
              </w:rPr>
              <w:t>БПГУ.017 Ввод данных Финорган субъекта\МО</w:t>
            </w:r>
          </w:p>
        </w:tc>
      </w:tr>
      <w:tr w:rsidR="00854ACC" w:rsidTr="003D0ACB">
        <w:trPr>
          <w:cantSplit/>
          <w:trHeight w:val="794"/>
          <w:jc w:val="center"/>
        </w:trPr>
        <w:tc>
          <w:tcPr>
            <w:tcW w:w="472" w:type="pct"/>
            <w:vMerge/>
            <w:vAlign w:val="center"/>
          </w:tcPr>
          <w:p w:rsidR="00854ACC" w:rsidRDefault="00854ACC">
            <w:pPr>
              <w:spacing w:after="120" w:line="240" w:lineRule="atLeast"/>
              <w:jc w:val="center"/>
              <w:rPr>
                <w:rFonts w:ascii="Times New Roman" w:hAnsi="Times New Roman"/>
                <w:spacing w:val="6"/>
              </w:rPr>
            </w:pPr>
          </w:p>
        </w:tc>
        <w:tc>
          <w:tcPr>
            <w:tcW w:w="1466" w:type="pct"/>
            <w:vMerge/>
            <w:vAlign w:val="center"/>
          </w:tcPr>
          <w:p w:rsidR="00854ACC" w:rsidRDefault="00854ACC">
            <w:pPr>
              <w:spacing w:after="120" w:line="240" w:lineRule="atLeast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82" w:type="pct"/>
            <w:vMerge/>
            <w:vAlign w:val="center"/>
          </w:tcPr>
          <w:p w:rsidR="00854ACC" w:rsidRDefault="00854ACC">
            <w:pPr>
              <w:spacing w:after="120"/>
              <w:jc w:val="center"/>
              <w:rPr>
                <w:rFonts w:ascii="Times New Roman" w:hAnsi="Times New Roman"/>
                <w:spacing w:val="6"/>
              </w:rPr>
            </w:pPr>
          </w:p>
        </w:tc>
        <w:tc>
          <w:tcPr>
            <w:tcW w:w="1780" w:type="pct"/>
            <w:vAlign w:val="center"/>
          </w:tcPr>
          <w:p w:rsidR="00854ACC" w:rsidRDefault="00CB70DE">
            <w:pPr>
              <w:spacing w:before="120" w:after="120"/>
              <w:rPr>
                <w:rFonts w:ascii="Times New Roman" w:hAnsi="Times New Roman"/>
                <w:spacing w:val="6"/>
              </w:rPr>
            </w:pPr>
            <w:r>
              <w:rPr>
                <w:rFonts w:ascii="Times New Roman" w:hAnsi="Times New Roman"/>
                <w:spacing w:val="6"/>
              </w:rPr>
              <w:t>БПГУ.020 Координатор Финорган субъекта\МО</w:t>
            </w:r>
          </w:p>
        </w:tc>
      </w:tr>
      <w:tr w:rsidR="00854ACC" w:rsidTr="003D0ACB">
        <w:trPr>
          <w:cantSplit/>
          <w:trHeight w:val="794"/>
          <w:jc w:val="center"/>
        </w:trPr>
        <w:tc>
          <w:tcPr>
            <w:tcW w:w="472" w:type="pct"/>
            <w:vMerge/>
            <w:vAlign w:val="center"/>
          </w:tcPr>
          <w:p w:rsidR="00854ACC" w:rsidRDefault="00854ACC">
            <w:pPr>
              <w:spacing w:after="120" w:line="240" w:lineRule="atLeast"/>
              <w:jc w:val="center"/>
              <w:rPr>
                <w:rFonts w:ascii="Times New Roman" w:hAnsi="Times New Roman"/>
                <w:spacing w:val="6"/>
              </w:rPr>
            </w:pPr>
          </w:p>
        </w:tc>
        <w:tc>
          <w:tcPr>
            <w:tcW w:w="1466" w:type="pct"/>
            <w:vMerge/>
            <w:vAlign w:val="center"/>
          </w:tcPr>
          <w:p w:rsidR="00854ACC" w:rsidRDefault="00854ACC">
            <w:pPr>
              <w:spacing w:after="120" w:line="240" w:lineRule="atLeast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82" w:type="pct"/>
            <w:vAlign w:val="center"/>
          </w:tcPr>
          <w:p w:rsidR="00854ACC" w:rsidRDefault="00CB70DE">
            <w:pPr>
              <w:spacing w:after="120"/>
              <w:jc w:val="center"/>
              <w:rPr>
                <w:rFonts w:ascii="Times New Roman" w:hAnsi="Times New Roman"/>
                <w:spacing w:val="6"/>
              </w:rPr>
            </w:pPr>
            <w:r>
              <w:rPr>
                <w:rFonts w:ascii="Times New Roman" w:hAnsi="Times New Roman"/>
                <w:spacing w:val="6"/>
              </w:rPr>
              <w:t>Согласование</w:t>
            </w:r>
          </w:p>
        </w:tc>
        <w:tc>
          <w:tcPr>
            <w:tcW w:w="1780" w:type="pct"/>
            <w:vAlign w:val="center"/>
          </w:tcPr>
          <w:p w:rsidR="00854ACC" w:rsidRDefault="00CB70DE">
            <w:pPr>
              <w:spacing w:before="120" w:after="120"/>
              <w:rPr>
                <w:rFonts w:ascii="Times New Roman" w:hAnsi="Times New Roman"/>
                <w:spacing w:val="6"/>
              </w:rPr>
            </w:pPr>
            <w:r>
              <w:rPr>
                <w:rFonts w:ascii="Times New Roman" w:hAnsi="Times New Roman"/>
                <w:spacing w:val="6"/>
              </w:rPr>
              <w:t>БПГУ.018 Согласование Финорган субъекта\МО</w:t>
            </w:r>
          </w:p>
        </w:tc>
      </w:tr>
      <w:tr w:rsidR="00854ACC" w:rsidTr="003D0ACB">
        <w:trPr>
          <w:cantSplit/>
          <w:trHeight w:val="794"/>
          <w:jc w:val="center"/>
        </w:trPr>
        <w:tc>
          <w:tcPr>
            <w:tcW w:w="472" w:type="pct"/>
            <w:vMerge/>
            <w:vAlign w:val="center"/>
          </w:tcPr>
          <w:p w:rsidR="00854ACC" w:rsidRDefault="00854ACC">
            <w:pPr>
              <w:spacing w:after="120" w:line="240" w:lineRule="atLeast"/>
              <w:jc w:val="center"/>
              <w:rPr>
                <w:rFonts w:ascii="Times New Roman" w:hAnsi="Times New Roman"/>
                <w:spacing w:val="6"/>
              </w:rPr>
            </w:pPr>
          </w:p>
        </w:tc>
        <w:tc>
          <w:tcPr>
            <w:tcW w:w="1466" w:type="pct"/>
            <w:vMerge/>
            <w:vAlign w:val="center"/>
          </w:tcPr>
          <w:p w:rsidR="00854ACC" w:rsidRDefault="00854ACC">
            <w:pPr>
              <w:spacing w:after="120" w:line="240" w:lineRule="atLeast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82" w:type="pct"/>
            <w:vAlign w:val="center"/>
          </w:tcPr>
          <w:p w:rsidR="00854ACC" w:rsidRDefault="00CB70DE">
            <w:pPr>
              <w:spacing w:after="120"/>
              <w:jc w:val="center"/>
              <w:rPr>
                <w:rFonts w:ascii="Times New Roman" w:hAnsi="Times New Roman"/>
                <w:spacing w:val="6"/>
              </w:rPr>
            </w:pPr>
            <w:r>
              <w:rPr>
                <w:rFonts w:ascii="Times New Roman" w:hAnsi="Times New Roman"/>
                <w:spacing w:val="6"/>
              </w:rPr>
              <w:t>Утверждение</w:t>
            </w:r>
          </w:p>
        </w:tc>
        <w:tc>
          <w:tcPr>
            <w:tcW w:w="1780" w:type="pct"/>
            <w:vAlign w:val="center"/>
          </w:tcPr>
          <w:p w:rsidR="00854ACC" w:rsidRDefault="00CB70DE">
            <w:pPr>
              <w:spacing w:before="120" w:after="120"/>
              <w:rPr>
                <w:rFonts w:ascii="Times New Roman" w:hAnsi="Times New Roman"/>
                <w:spacing w:val="6"/>
              </w:rPr>
            </w:pPr>
            <w:r>
              <w:rPr>
                <w:rFonts w:ascii="Times New Roman" w:hAnsi="Times New Roman"/>
                <w:spacing w:val="6"/>
              </w:rPr>
              <w:t xml:space="preserve">БПГУ.019 Утверждение субъекта\МО </w:t>
            </w:r>
          </w:p>
        </w:tc>
      </w:tr>
      <w:tr w:rsidR="00854ACC" w:rsidTr="003D0ACB">
        <w:trPr>
          <w:cantSplit/>
          <w:trHeight w:val="794"/>
          <w:jc w:val="center"/>
        </w:trPr>
        <w:tc>
          <w:tcPr>
            <w:tcW w:w="472" w:type="pct"/>
            <w:vMerge w:val="restart"/>
            <w:vAlign w:val="center"/>
          </w:tcPr>
          <w:p w:rsidR="00854ACC" w:rsidRDefault="00854ACC">
            <w:pPr>
              <w:numPr>
                <w:ilvl w:val="0"/>
                <w:numId w:val="14"/>
              </w:numPr>
              <w:spacing w:after="120" w:line="240" w:lineRule="atLeast"/>
              <w:ind w:left="0" w:firstLine="0"/>
              <w:jc w:val="center"/>
              <w:rPr>
                <w:rFonts w:ascii="Times New Roman" w:hAnsi="Times New Roman"/>
                <w:spacing w:val="6"/>
              </w:rPr>
            </w:pPr>
          </w:p>
        </w:tc>
        <w:tc>
          <w:tcPr>
            <w:tcW w:w="1466" w:type="pct"/>
            <w:vMerge w:val="restart"/>
            <w:vAlign w:val="center"/>
          </w:tcPr>
          <w:p w:rsidR="00854ACC" w:rsidRDefault="00CB70DE">
            <w:pPr>
              <w:spacing w:after="120" w:line="240" w:lineRule="atLeast"/>
              <w:jc w:val="center"/>
              <w:rPr>
                <w:rFonts w:ascii="Times New Roman" w:hAnsi="Times New Roman"/>
                <w:spacing w:val="6"/>
              </w:rPr>
            </w:pPr>
            <w:r>
              <w:rPr>
                <w:rFonts w:ascii="Times New Roman" w:hAnsi="Times New Roman"/>
                <w:spacing w:val="6"/>
              </w:rPr>
              <w:t>Клиент:</w:t>
            </w:r>
          </w:p>
          <w:p w:rsidR="00854ACC" w:rsidRDefault="00CB70DE">
            <w:pPr>
              <w:spacing w:after="120" w:line="240" w:lineRule="atLeast"/>
              <w:jc w:val="center"/>
              <w:rPr>
                <w:rFonts w:ascii="Times New Roman" w:hAnsi="Times New Roman"/>
                <w:spacing w:val="6"/>
                <w:highlight w:val="yellow"/>
              </w:rPr>
            </w:pPr>
            <w:r>
              <w:rPr>
                <w:rFonts w:ascii="Times New Roman" w:hAnsi="Times New Roman"/>
                <w:spacing w:val="6"/>
              </w:rPr>
              <w:t>Открытие казначейских счетов</w:t>
            </w:r>
          </w:p>
        </w:tc>
        <w:tc>
          <w:tcPr>
            <w:tcW w:w="1282" w:type="pct"/>
            <w:vAlign w:val="center"/>
          </w:tcPr>
          <w:p w:rsidR="00854ACC" w:rsidRDefault="00CB70DE">
            <w:pPr>
              <w:spacing w:after="120"/>
              <w:jc w:val="center"/>
              <w:rPr>
                <w:rFonts w:ascii="Times New Roman" w:hAnsi="Times New Roman"/>
                <w:spacing w:val="6"/>
              </w:rPr>
            </w:pPr>
            <w:r>
              <w:rPr>
                <w:rFonts w:ascii="Times New Roman" w:hAnsi="Times New Roman"/>
                <w:spacing w:val="6"/>
              </w:rPr>
              <w:t>Ввод данных</w:t>
            </w:r>
          </w:p>
        </w:tc>
        <w:tc>
          <w:tcPr>
            <w:tcW w:w="1780" w:type="pct"/>
            <w:vAlign w:val="center"/>
          </w:tcPr>
          <w:p w:rsidR="00854ACC" w:rsidRDefault="00CB70DE">
            <w:pPr>
              <w:spacing w:before="120" w:after="1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6"/>
              </w:rPr>
              <w:t>КС.005 Исполнитель клиент</w:t>
            </w:r>
          </w:p>
        </w:tc>
      </w:tr>
      <w:tr w:rsidR="00854ACC" w:rsidTr="003D0ACB">
        <w:trPr>
          <w:cantSplit/>
          <w:trHeight w:val="794"/>
          <w:jc w:val="center"/>
        </w:trPr>
        <w:tc>
          <w:tcPr>
            <w:tcW w:w="472" w:type="pct"/>
            <w:vMerge/>
            <w:vAlign w:val="center"/>
          </w:tcPr>
          <w:p w:rsidR="00854ACC" w:rsidRDefault="00854ACC">
            <w:pPr>
              <w:numPr>
                <w:ilvl w:val="0"/>
                <w:numId w:val="14"/>
              </w:numPr>
              <w:spacing w:after="120" w:line="240" w:lineRule="atLeast"/>
              <w:ind w:left="0" w:firstLine="0"/>
              <w:jc w:val="center"/>
              <w:rPr>
                <w:rFonts w:ascii="Times New Roman" w:hAnsi="Times New Roman"/>
                <w:spacing w:val="6"/>
              </w:rPr>
            </w:pPr>
          </w:p>
        </w:tc>
        <w:tc>
          <w:tcPr>
            <w:tcW w:w="1466" w:type="pct"/>
            <w:vMerge/>
            <w:vAlign w:val="center"/>
          </w:tcPr>
          <w:p w:rsidR="00854ACC" w:rsidRDefault="00854ACC">
            <w:pPr>
              <w:spacing w:after="120" w:line="240" w:lineRule="atLeast"/>
              <w:jc w:val="center"/>
              <w:rPr>
                <w:rFonts w:ascii="Times New Roman" w:hAnsi="Times New Roman"/>
                <w:spacing w:val="6"/>
                <w:highlight w:val="yellow"/>
              </w:rPr>
            </w:pPr>
          </w:p>
        </w:tc>
        <w:tc>
          <w:tcPr>
            <w:tcW w:w="1282" w:type="pct"/>
            <w:vAlign w:val="center"/>
          </w:tcPr>
          <w:p w:rsidR="00854ACC" w:rsidRDefault="00CB70DE">
            <w:pPr>
              <w:spacing w:after="120"/>
              <w:jc w:val="center"/>
              <w:rPr>
                <w:rFonts w:ascii="Times New Roman" w:hAnsi="Times New Roman"/>
                <w:spacing w:val="6"/>
              </w:rPr>
            </w:pPr>
            <w:r>
              <w:rPr>
                <w:rFonts w:ascii="Times New Roman" w:hAnsi="Times New Roman"/>
                <w:spacing w:val="6"/>
              </w:rPr>
              <w:t>Согласование</w:t>
            </w:r>
          </w:p>
        </w:tc>
        <w:tc>
          <w:tcPr>
            <w:tcW w:w="1780" w:type="pct"/>
            <w:vAlign w:val="center"/>
          </w:tcPr>
          <w:p w:rsidR="00854ACC" w:rsidRDefault="00CB70DE">
            <w:pPr>
              <w:spacing w:before="120" w:after="1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6"/>
              </w:rPr>
              <w:t>КС.006 Бухгалтер клиент</w:t>
            </w:r>
          </w:p>
        </w:tc>
      </w:tr>
      <w:tr w:rsidR="00854ACC" w:rsidTr="003D0ACB">
        <w:trPr>
          <w:cantSplit/>
          <w:trHeight w:val="794"/>
          <w:jc w:val="center"/>
        </w:trPr>
        <w:tc>
          <w:tcPr>
            <w:tcW w:w="472" w:type="pct"/>
            <w:vMerge/>
            <w:vAlign w:val="center"/>
          </w:tcPr>
          <w:p w:rsidR="00854ACC" w:rsidRDefault="00854ACC">
            <w:pPr>
              <w:numPr>
                <w:ilvl w:val="0"/>
                <w:numId w:val="14"/>
              </w:numPr>
              <w:spacing w:after="120" w:line="240" w:lineRule="atLeast"/>
              <w:ind w:left="0" w:firstLine="0"/>
              <w:jc w:val="center"/>
              <w:rPr>
                <w:rFonts w:ascii="Times New Roman" w:hAnsi="Times New Roman"/>
                <w:spacing w:val="6"/>
              </w:rPr>
            </w:pPr>
          </w:p>
        </w:tc>
        <w:tc>
          <w:tcPr>
            <w:tcW w:w="1466" w:type="pct"/>
            <w:vMerge/>
            <w:vAlign w:val="center"/>
          </w:tcPr>
          <w:p w:rsidR="00854ACC" w:rsidRDefault="00854ACC">
            <w:pPr>
              <w:spacing w:after="120" w:line="240" w:lineRule="atLeast"/>
              <w:jc w:val="center"/>
              <w:rPr>
                <w:rFonts w:ascii="Times New Roman" w:hAnsi="Times New Roman"/>
                <w:spacing w:val="6"/>
                <w:highlight w:val="yellow"/>
              </w:rPr>
            </w:pPr>
          </w:p>
        </w:tc>
        <w:tc>
          <w:tcPr>
            <w:tcW w:w="1282" w:type="pct"/>
            <w:vAlign w:val="center"/>
          </w:tcPr>
          <w:p w:rsidR="00854ACC" w:rsidRDefault="00CB70DE">
            <w:pPr>
              <w:spacing w:after="120"/>
              <w:jc w:val="center"/>
              <w:rPr>
                <w:rFonts w:ascii="Times New Roman" w:hAnsi="Times New Roman"/>
                <w:spacing w:val="6"/>
              </w:rPr>
            </w:pPr>
            <w:r>
              <w:rPr>
                <w:rFonts w:ascii="Times New Roman" w:hAnsi="Times New Roman"/>
                <w:spacing w:val="6"/>
              </w:rPr>
              <w:t>Утверждение</w:t>
            </w:r>
          </w:p>
        </w:tc>
        <w:tc>
          <w:tcPr>
            <w:tcW w:w="1780" w:type="pct"/>
            <w:vAlign w:val="center"/>
          </w:tcPr>
          <w:p w:rsidR="00854ACC" w:rsidRDefault="00CB70DE">
            <w:pPr>
              <w:spacing w:before="120" w:after="1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6"/>
              </w:rPr>
              <w:t>КС.007 Утверждающий клиент</w:t>
            </w:r>
          </w:p>
        </w:tc>
      </w:tr>
      <w:tr w:rsidR="00854ACC" w:rsidTr="003D0ACB">
        <w:trPr>
          <w:cantSplit/>
          <w:trHeight w:val="794"/>
          <w:jc w:val="center"/>
        </w:trPr>
        <w:tc>
          <w:tcPr>
            <w:tcW w:w="472" w:type="pct"/>
            <w:vMerge w:val="restart"/>
            <w:vAlign w:val="center"/>
          </w:tcPr>
          <w:p w:rsidR="00854ACC" w:rsidRDefault="00854ACC">
            <w:pPr>
              <w:numPr>
                <w:ilvl w:val="0"/>
                <w:numId w:val="14"/>
              </w:numPr>
              <w:spacing w:after="120" w:line="240" w:lineRule="atLeast"/>
              <w:ind w:left="0" w:firstLine="0"/>
              <w:jc w:val="center"/>
              <w:rPr>
                <w:rFonts w:ascii="Times New Roman" w:hAnsi="Times New Roman"/>
                <w:spacing w:val="6"/>
              </w:rPr>
            </w:pPr>
          </w:p>
        </w:tc>
        <w:tc>
          <w:tcPr>
            <w:tcW w:w="1466" w:type="pct"/>
            <w:vMerge w:val="restart"/>
            <w:vAlign w:val="center"/>
          </w:tcPr>
          <w:p w:rsidR="00854ACC" w:rsidRPr="00833E9C" w:rsidRDefault="00CB70DE">
            <w:pPr>
              <w:spacing w:after="120" w:line="240" w:lineRule="atLeast"/>
              <w:jc w:val="center"/>
              <w:rPr>
                <w:rFonts w:ascii="Times New Roman" w:hAnsi="Times New Roman"/>
                <w:spacing w:val="6"/>
              </w:rPr>
            </w:pPr>
            <w:r w:rsidRPr="00833E9C">
              <w:rPr>
                <w:rFonts w:ascii="Times New Roman" w:hAnsi="Times New Roman"/>
                <w:spacing w:val="6"/>
              </w:rPr>
              <w:t>Клиент:</w:t>
            </w:r>
          </w:p>
          <w:p w:rsidR="00854ACC" w:rsidRPr="00833E9C" w:rsidRDefault="00CB70DE">
            <w:pPr>
              <w:spacing w:after="120" w:line="240" w:lineRule="atLeast"/>
              <w:jc w:val="center"/>
              <w:rPr>
                <w:rFonts w:ascii="Times New Roman" w:hAnsi="Times New Roman"/>
                <w:spacing w:val="6"/>
              </w:rPr>
            </w:pPr>
            <w:r w:rsidRPr="00833E9C">
              <w:rPr>
                <w:rFonts w:ascii="Times New Roman" w:hAnsi="Times New Roman"/>
                <w:spacing w:val="6"/>
              </w:rPr>
              <w:t>Банковские карты</w:t>
            </w:r>
          </w:p>
        </w:tc>
        <w:tc>
          <w:tcPr>
            <w:tcW w:w="1282" w:type="pct"/>
            <w:vAlign w:val="center"/>
          </w:tcPr>
          <w:p w:rsidR="00854ACC" w:rsidRPr="00833E9C" w:rsidRDefault="00CB70DE">
            <w:pPr>
              <w:spacing w:after="120"/>
              <w:jc w:val="center"/>
              <w:rPr>
                <w:rFonts w:ascii="Times New Roman" w:hAnsi="Times New Roman"/>
                <w:spacing w:val="6"/>
              </w:rPr>
            </w:pPr>
            <w:r w:rsidRPr="00833E9C">
              <w:rPr>
                <w:rFonts w:ascii="Times New Roman" w:hAnsi="Times New Roman"/>
                <w:spacing w:val="6"/>
              </w:rPr>
              <w:t>Ввод данных</w:t>
            </w:r>
          </w:p>
        </w:tc>
        <w:tc>
          <w:tcPr>
            <w:tcW w:w="1780" w:type="pct"/>
            <w:vAlign w:val="center"/>
          </w:tcPr>
          <w:p w:rsidR="00854ACC" w:rsidRPr="00833E9C" w:rsidRDefault="00CB70DE">
            <w:pPr>
              <w:spacing w:before="120" w:after="120"/>
              <w:rPr>
                <w:rFonts w:ascii="Times New Roman" w:hAnsi="Times New Roman"/>
                <w:spacing w:val="6"/>
              </w:rPr>
            </w:pPr>
            <w:r w:rsidRPr="00833E9C">
              <w:rPr>
                <w:rFonts w:ascii="Times New Roman" w:hAnsi="Times New Roman"/>
                <w:spacing w:val="6"/>
              </w:rPr>
              <w:t xml:space="preserve">БК.001 Исполнитель Клиент </w:t>
            </w:r>
          </w:p>
        </w:tc>
      </w:tr>
      <w:tr w:rsidR="00854ACC" w:rsidTr="003D0ACB">
        <w:trPr>
          <w:cantSplit/>
          <w:trHeight w:val="794"/>
          <w:jc w:val="center"/>
        </w:trPr>
        <w:tc>
          <w:tcPr>
            <w:tcW w:w="472" w:type="pct"/>
            <w:vMerge/>
            <w:vAlign w:val="center"/>
          </w:tcPr>
          <w:p w:rsidR="00854ACC" w:rsidRDefault="00854ACC">
            <w:pPr>
              <w:numPr>
                <w:ilvl w:val="0"/>
                <w:numId w:val="14"/>
              </w:numPr>
              <w:spacing w:after="120" w:line="240" w:lineRule="atLeast"/>
              <w:ind w:left="0" w:firstLine="0"/>
              <w:jc w:val="center"/>
              <w:rPr>
                <w:rFonts w:ascii="Times New Roman" w:hAnsi="Times New Roman"/>
                <w:spacing w:val="6"/>
              </w:rPr>
            </w:pPr>
          </w:p>
        </w:tc>
        <w:tc>
          <w:tcPr>
            <w:tcW w:w="1466" w:type="pct"/>
            <w:vMerge/>
            <w:vAlign w:val="center"/>
          </w:tcPr>
          <w:p w:rsidR="00854ACC" w:rsidRPr="00833E9C" w:rsidRDefault="00854ACC">
            <w:pPr>
              <w:spacing w:after="120" w:line="240" w:lineRule="atLeast"/>
              <w:jc w:val="center"/>
              <w:rPr>
                <w:rFonts w:ascii="Times New Roman" w:hAnsi="Times New Roman"/>
                <w:spacing w:val="6"/>
              </w:rPr>
            </w:pPr>
          </w:p>
        </w:tc>
        <w:tc>
          <w:tcPr>
            <w:tcW w:w="1282" w:type="pct"/>
            <w:vAlign w:val="center"/>
          </w:tcPr>
          <w:p w:rsidR="00854ACC" w:rsidRPr="00833E9C" w:rsidRDefault="00CB70DE">
            <w:pPr>
              <w:spacing w:after="120"/>
              <w:jc w:val="center"/>
              <w:rPr>
                <w:rFonts w:ascii="Times New Roman" w:hAnsi="Times New Roman"/>
                <w:spacing w:val="6"/>
              </w:rPr>
            </w:pPr>
            <w:r w:rsidRPr="00833E9C">
              <w:rPr>
                <w:rFonts w:ascii="Times New Roman" w:hAnsi="Times New Roman"/>
                <w:spacing w:val="6"/>
              </w:rPr>
              <w:t>Согласование</w:t>
            </w:r>
          </w:p>
        </w:tc>
        <w:tc>
          <w:tcPr>
            <w:tcW w:w="1780" w:type="pct"/>
            <w:vAlign w:val="center"/>
          </w:tcPr>
          <w:p w:rsidR="00854ACC" w:rsidRPr="00833E9C" w:rsidRDefault="00CB70DE">
            <w:pPr>
              <w:spacing w:before="120" w:after="120"/>
              <w:rPr>
                <w:rFonts w:ascii="Times New Roman" w:hAnsi="Times New Roman"/>
                <w:spacing w:val="6"/>
              </w:rPr>
            </w:pPr>
            <w:r w:rsidRPr="00833E9C">
              <w:rPr>
                <w:rFonts w:ascii="Times New Roman" w:hAnsi="Times New Roman"/>
                <w:spacing w:val="6"/>
              </w:rPr>
              <w:t>БК.002 Согласующий Клиент</w:t>
            </w:r>
          </w:p>
        </w:tc>
      </w:tr>
      <w:tr w:rsidR="00854ACC" w:rsidTr="003D0ACB">
        <w:trPr>
          <w:cantSplit/>
          <w:trHeight w:val="794"/>
          <w:jc w:val="center"/>
        </w:trPr>
        <w:tc>
          <w:tcPr>
            <w:tcW w:w="472" w:type="pct"/>
            <w:vMerge/>
            <w:vAlign w:val="center"/>
          </w:tcPr>
          <w:p w:rsidR="00854ACC" w:rsidRDefault="00854ACC">
            <w:pPr>
              <w:numPr>
                <w:ilvl w:val="0"/>
                <w:numId w:val="14"/>
              </w:numPr>
              <w:spacing w:after="120" w:line="240" w:lineRule="atLeast"/>
              <w:ind w:left="0" w:firstLine="0"/>
              <w:jc w:val="center"/>
              <w:rPr>
                <w:rFonts w:ascii="Times New Roman" w:hAnsi="Times New Roman"/>
                <w:spacing w:val="6"/>
              </w:rPr>
            </w:pPr>
          </w:p>
        </w:tc>
        <w:tc>
          <w:tcPr>
            <w:tcW w:w="1466" w:type="pct"/>
            <w:vMerge/>
            <w:vAlign w:val="center"/>
          </w:tcPr>
          <w:p w:rsidR="00854ACC" w:rsidRPr="00833E9C" w:rsidRDefault="00854ACC">
            <w:pPr>
              <w:spacing w:after="120" w:line="240" w:lineRule="atLeast"/>
              <w:jc w:val="center"/>
              <w:rPr>
                <w:rFonts w:ascii="Times New Roman" w:hAnsi="Times New Roman"/>
                <w:spacing w:val="6"/>
              </w:rPr>
            </w:pPr>
          </w:p>
        </w:tc>
        <w:tc>
          <w:tcPr>
            <w:tcW w:w="1282" w:type="pct"/>
            <w:vAlign w:val="center"/>
          </w:tcPr>
          <w:p w:rsidR="00854ACC" w:rsidRPr="00833E9C" w:rsidRDefault="00CB70DE">
            <w:pPr>
              <w:spacing w:after="120"/>
              <w:jc w:val="center"/>
              <w:rPr>
                <w:rFonts w:ascii="Times New Roman" w:hAnsi="Times New Roman"/>
                <w:spacing w:val="6"/>
              </w:rPr>
            </w:pPr>
            <w:r w:rsidRPr="00833E9C">
              <w:rPr>
                <w:rFonts w:ascii="Times New Roman" w:hAnsi="Times New Roman"/>
                <w:spacing w:val="6"/>
              </w:rPr>
              <w:t>Утверждение</w:t>
            </w:r>
          </w:p>
        </w:tc>
        <w:tc>
          <w:tcPr>
            <w:tcW w:w="1780" w:type="pct"/>
            <w:vAlign w:val="center"/>
          </w:tcPr>
          <w:p w:rsidR="00854ACC" w:rsidRPr="00833E9C" w:rsidRDefault="00CB70DE">
            <w:pPr>
              <w:spacing w:before="120" w:after="120"/>
              <w:rPr>
                <w:rFonts w:ascii="Times New Roman" w:hAnsi="Times New Roman"/>
                <w:spacing w:val="6"/>
              </w:rPr>
            </w:pPr>
            <w:r w:rsidRPr="00833E9C">
              <w:rPr>
                <w:rFonts w:ascii="Times New Roman" w:hAnsi="Times New Roman"/>
                <w:spacing w:val="6"/>
              </w:rPr>
              <w:t>БК.003. Утверждающий клиент</w:t>
            </w:r>
          </w:p>
        </w:tc>
      </w:tr>
      <w:tr w:rsidR="00854ACC" w:rsidTr="003D0ACB">
        <w:trPr>
          <w:cantSplit/>
          <w:trHeight w:hRule="exact" w:val="964"/>
          <w:jc w:val="center"/>
        </w:trPr>
        <w:tc>
          <w:tcPr>
            <w:tcW w:w="5000" w:type="pct"/>
            <w:gridSpan w:val="4"/>
            <w:vAlign w:val="center"/>
          </w:tcPr>
          <w:p w:rsidR="00854ACC" w:rsidRDefault="00CB70DE">
            <w:pPr>
              <w:spacing w:line="240" w:lineRule="atLeast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Для сотрудников Федерального казначейства, Межрегионального операционного управления Федерального казначейства, территориальных органов Федерального казначейства, федерального казенного учреждения «Центр по обеспечению деятельности Казначейства России» </w:t>
            </w:r>
          </w:p>
        </w:tc>
      </w:tr>
      <w:tr w:rsidR="00854ACC" w:rsidTr="003D0ACB">
        <w:trPr>
          <w:cantSplit/>
          <w:trHeight w:val="737"/>
          <w:jc w:val="center"/>
        </w:trPr>
        <w:tc>
          <w:tcPr>
            <w:tcW w:w="472" w:type="pct"/>
            <w:vMerge w:val="restart"/>
            <w:vAlign w:val="center"/>
          </w:tcPr>
          <w:p w:rsidR="00854ACC" w:rsidRDefault="00854ACC">
            <w:pPr>
              <w:numPr>
                <w:ilvl w:val="0"/>
                <w:numId w:val="14"/>
              </w:numPr>
              <w:spacing w:after="120" w:line="240" w:lineRule="atLeast"/>
              <w:ind w:left="0" w:firstLine="0"/>
              <w:jc w:val="center"/>
              <w:rPr>
                <w:rFonts w:ascii="Times New Roman" w:hAnsi="Times New Roman"/>
                <w:spacing w:val="6"/>
              </w:rPr>
            </w:pPr>
          </w:p>
        </w:tc>
        <w:tc>
          <w:tcPr>
            <w:tcW w:w="1466" w:type="pct"/>
            <w:vMerge w:val="restart"/>
            <w:vAlign w:val="center"/>
          </w:tcPr>
          <w:p w:rsidR="00854ACC" w:rsidRDefault="00854ACC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</w:p>
          <w:p w:rsidR="00854ACC" w:rsidRDefault="00CB70DE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>Централизованное ведение и распространение нормативно-справочной информации</w:t>
            </w:r>
          </w:p>
          <w:p w:rsidR="00854ACC" w:rsidRDefault="00854ACC">
            <w:pPr>
              <w:spacing w:after="120" w:line="240" w:lineRule="atLeast"/>
              <w:jc w:val="center"/>
              <w:rPr>
                <w:rFonts w:ascii="Times New Roman" w:hAnsi="Times New Roman"/>
                <w:spacing w:val="6"/>
                <w:highlight w:val="yellow"/>
              </w:rPr>
            </w:pPr>
          </w:p>
        </w:tc>
        <w:tc>
          <w:tcPr>
            <w:tcW w:w="1282" w:type="pct"/>
            <w:vAlign w:val="center"/>
          </w:tcPr>
          <w:p w:rsidR="00854ACC" w:rsidRDefault="00CB70DE">
            <w:pPr>
              <w:spacing w:after="120"/>
              <w:jc w:val="center"/>
              <w:rPr>
                <w:rFonts w:ascii="Times New Roman" w:hAnsi="Times New Roman"/>
                <w:spacing w:val="6"/>
                <w:highlight w:val="yellow"/>
              </w:rPr>
            </w:pPr>
            <w:r>
              <w:rPr>
                <w:rFonts w:ascii="Times New Roman" w:hAnsi="Times New Roman"/>
                <w:spacing w:val="6"/>
              </w:rPr>
              <w:t>Ввод данных</w:t>
            </w:r>
          </w:p>
        </w:tc>
        <w:tc>
          <w:tcPr>
            <w:tcW w:w="1780" w:type="pct"/>
            <w:vAlign w:val="center"/>
          </w:tcPr>
          <w:p w:rsidR="00854ACC" w:rsidRDefault="00CB70DE">
            <w:pPr>
              <w:pStyle w:val="GOSTTablenorm"/>
              <w:spacing w:before="120" w:after="120"/>
              <w:jc w:val="left"/>
              <w:rPr>
                <w:sz w:val="20"/>
              </w:rPr>
            </w:pPr>
            <w:r>
              <w:rPr>
                <w:sz w:val="20"/>
              </w:rPr>
              <w:t>001.Ввод данных НСИ</w:t>
            </w:r>
          </w:p>
        </w:tc>
      </w:tr>
      <w:tr w:rsidR="00854ACC" w:rsidTr="003D0ACB">
        <w:trPr>
          <w:cantSplit/>
          <w:trHeight w:val="737"/>
          <w:jc w:val="center"/>
        </w:trPr>
        <w:tc>
          <w:tcPr>
            <w:tcW w:w="472" w:type="pct"/>
            <w:vMerge/>
            <w:vAlign w:val="center"/>
          </w:tcPr>
          <w:p w:rsidR="00854ACC" w:rsidRDefault="00854ACC">
            <w:pPr>
              <w:numPr>
                <w:ilvl w:val="0"/>
                <w:numId w:val="14"/>
              </w:numPr>
              <w:spacing w:after="120" w:line="240" w:lineRule="atLeast"/>
              <w:jc w:val="center"/>
              <w:rPr>
                <w:rFonts w:ascii="Times New Roman" w:hAnsi="Times New Roman"/>
                <w:spacing w:val="6"/>
              </w:rPr>
            </w:pPr>
          </w:p>
        </w:tc>
        <w:tc>
          <w:tcPr>
            <w:tcW w:w="1466" w:type="pct"/>
            <w:vMerge/>
            <w:vAlign w:val="center"/>
          </w:tcPr>
          <w:p w:rsidR="00854ACC" w:rsidRDefault="00854ACC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</w:p>
        </w:tc>
        <w:tc>
          <w:tcPr>
            <w:tcW w:w="1282" w:type="pct"/>
            <w:vAlign w:val="center"/>
          </w:tcPr>
          <w:p w:rsidR="00854ACC" w:rsidRDefault="00CB70DE">
            <w:pPr>
              <w:spacing w:after="120"/>
              <w:jc w:val="center"/>
              <w:rPr>
                <w:rFonts w:ascii="Times New Roman" w:hAnsi="Times New Roman"/>
                <w:spacing w:val="6"/>
                <w:highlight w:val="yellow"/>
              </w:rPr>
            </w:pPr>
            <w:r>
              <w:rPr>
                <w:rFonts w:ascii="Times New Roman" w:hAnsi="Times New Roman"/>
                <w:spacing w:val="6"/>
              </w:rPr>
              <w:t>Утверждение</w:t>
            </w:r>
          </w:p>
        </w:tc>
        <w:tc>
          <w:tcPr>
            <w:tcW w:w="1780" w:type="pct"/>
            <w:vAlign w:val="center"/>
          </w:tcPr>
          <w:p w:rsidR="00854ACC" w:rsidRDefault="00CB70DE">
            <w:pPr>
              <w:pStyle w:val="GOSTTablenorm"/>
              <w:spacing w:before="120" w:after="120"/>
              <w:jc w:val="left"/>
              <w:rPr>
                <w:sz w:val="20"/>
              </w:rPr>
            </w:pPr>
            <w:r>
              <w:rPr>
                <w:sz w:val="20"/>
              </w:rPr>
              <w:t>002.Утверждение НСИ</w:t>
            </w:r>
          </w:p>
        </w:tc>
      </w:tr>
      <w:tr w:rsidR="00854ACC" w:rsidTr="003D0ACB">
        <w:trPr>
          <w:cantSplit/>
          <w:trHeight w:val="737"/>
          <w:jc w:val="center"/>
        </w:trPr>
        <w:tc>
          <w:tcPr>
            <w:tcW w:w="472" w:type="pct"/>
            <w:vMerge w:val="restart"/>
            <w:vAlign w:val="center"/>
          </w:tcPr>
          <w:p w:rsidR="00854ACC" w:rsidRDefault="00854ACC">
            <w:pPr>
              <w:numPr>
                <w:ilvl w:val="0"/>
                <w:numId w:val="14"/>
              </w:numPr>
              <w:spacing w:after="120" w:line="240" w:lineRule="atLeast"/>
              <w:ind w:left="0" w:firstLine="0"/>
              <w:jc w:val="center"/>
              <w:rPr>
                <w:rFonts w:ascii="Times New Roman" w:hAnsi="Times New Roman"/>
                <w:spacing w:val="6"/>
              </w:rPr>
            </w:pPr>
          </w:p>
        </w:tc>
        <w:tc>
          <w:tcPr>
            <w:tcW w:w="1466" w:type="pct"/>
            <w:vMerge w:val="restart"/>
            <w:vAlign w:val="center"/>
          </w:tcPr>
          <w:p w:rsidR="00854ACC" w:rsidRDefault="00854ACC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</w:p>
          <w:p w:rsidR="00854ACC" w:rsidRDefault="00CB70DE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>Сотрудник ФК/ТОФК/МОУ:</w:t>
            </w:r>
          </w:p>
          <w:p w:rsidR="00854ACC" w:rsidRDefault="00854ACC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</w:p>
          <w:p w:rsidR="00854ACC" w:rsidRDefault="00CB70DE">
            <w:pPr>
              <w:spacing w:after="120" w:line="240" w:lineRule="atLeast"/>
              <w:jc w:val="center"/>
              <w:rPr>
                <w:rFonts w:ascii="Times New Roman" w:hAnsi="Times New Roman"/>
                <w:spacing w:val="6"/>
              </w:rPr>
            </w:pPr>
            <w:r>
              <w:rPr>
                <w:rFonts w:ascii="Times New Roman" w:hAnsi="Times New Roman"/>
                <w:spacing w:val="6"/>
              </w:rPr>
              <w:t>Открытие (переоформление, закрытие) лицевых счетов</w:t>
            </w:r>
          </w:p>
        </w:tc>
        <w:tc>
          <w:tcPr>
            <w:tcW w:w="1282" w:type="pct"/>
            <w:vAlign w:val="center"/>
          </w:tcPr>
          <w:p w:rsidR="00854ACC" w:rsidRDefault="00CB70DE">
            <w:pPr>
              <w:spacing w:after="120"/>
              <w:jc w:val="center"/>
              <w:rPr>
                <w:rFonts w:ascii="Times New Roman" w:hAnsi="Times New Roman"/>
                <w:spacing w:val="6"/>
              </w:rPr>
            </w:pPr>
            <w:r>
              <w:rPr>
                <w:rFonts w:ascii="Times New Roman" w:hAnsi="Times New Roman"/>
                <w:spacing w:val="6"/>
              </w:rPr>
              <w:t>Ввод данных</w:t>
            </w:r>
          </w:p>
        </w:tc>
        <w:tc>
          <w:tcPr>
            <w:tcW w:w="1780" w:type="pct"/>
            <w:vAlign w:val="center"/>
          </w:tcPr>
          <w:p w:rsidR="00854ACC" w:rsidRDefault="00CB70DE">
            <w:pPr>
              <w:spacing w:before="120" w:after="1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6"/>
              </w:rPr>
              <w:t>ЛС.001 Исполнитель</w:t>
            </w:r>
          </w:p>
        </w:tc>
      </w:tr>
      <w:tr w:rsidR="00854ACC" w:rsidTr="003D0ACB">
        <w:trPr>
          <w:cantSplit/>
          <w:trHeight w:val="737"/>
          <w:jc w:val="center"/>
        </w:trPr>
        <w:tc>
          <w:tcPr>
            <w:tcW w:w="472" w:type="pct"/>
            <w:vMerge/>
            <w:vAlign w:val="center"/>
          </w:tcPr>
          <w:p w:rsidR="00854ACC" w:rsidRDefault="00854ACC">
            <w:pPr>
              <w:numPr>
                <w:ilvl w:val="0"/>
                <w:numId w:val="14"/>
              </w:numPr>
              <w:spacing w:after="120" w:line="240" w:lineRule="atLeast"/>
              <w:jc w:val="center"/>
              <w:rPr>
                <w:rFonts w:ascii="Times New Roman" w:hAnsi="Times New Roman"/>
                <w:spacing w:val="6"/>
              </w:rPr>
            </w:pPr>
          </w:p>
        </w:tc>
        <w:tc>
          <w:tcPr>
            <w:tcW w:w="1466" w:type="pct"/>
            <w:vMerge/>
            <w:vAlign w:val="center"/>
          </w:tcPr>
          <w:p w:rsidR="00854ACC" w:rsidRDefault="00854ACC">
            <w:pPr>
              <w:spacing w:after="120" w:line="240" w:lineRule="atLeast"/>
              <w:jc w:val="center"/>
              <w:rPr>
                <w:rFonts w:ascii="Times New Roman" w:hAnsi="Times New Roman"/>
                <w:spacing w:val="6"/>
              </w:rPr>
            </w:pPr>
          </w:p>
        </w:tc>
        <w:tc>
          <w:tcPr>
            <w:tcW w:w="1282" w:type="pct"/>
            <w:vAlign w:val="center"/>
          </w:tcPr>
          <w:p w:rsidR="00854ACC" w:rsidRDefault="00CB70DE">
            <w:pPr>
              <w:spacing w:after="120"/>
              <w:jc w:val="center"/>
              <w:rPr>
                <w:rFonts w:ascii="Times New Roman" w:hAnsi="Times New Roman"/>
                <w:spacing w:val="6"/>
              </w:rPr>
            </w:pPr>
            <w:r>
              <w:rPr>
                <w:rFonts w:ascii="Times New Roman" w:hAnsi="Times New Roman"/>
                <w:spacing w:val="6"/>
              </w:rPr>
              <w:t>Согласование</w:t>
            </w:r>
          </w:p>
        </w:tc>
        <w:tc>
          <w:tcPr>
            <w:tcW w:w="1780" w:type="pct"/>
            <w:vAlign w:val="center"/>
          </w:tcPr>
          <w:p w:rsidR="00854ACC" w:rsidRDefault="00CB70DE">
            <w:pPr>
              <w:spacing w:before="120" w:after="1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6"/>
              </w:rPr>
              <w:t>ЛС.002 Согласующий</w:t>
            </w:r>
          </w:p>
        </w:tc>
      </w:tr>
      <w:tr w:rsidR="00854ACC" w:rsidTr="003D0ACB">
        <w:trPr>
          <w:cantSplit/>
          <w:trHeight w:val="737"/>
          <w:jc w:val="center"/>
        </w:trPr>
        <w:tc>
          <w:tcPr>
            <w:tcW w:w="472" w:type="pct"/>
            <w:vMerge/>
            <w:vAlign w:val="center"/>
          </w:tcPr>
          <w:p w:rsidR="00854ACC" w:rsidRDefault="00854ACC">
            <w:pPr>
              <w:numPr>
                <w:ilvl w:val="0"/>
                <w:numId w:val="14"/>
              </w:numPr>
              <w:spacing w:after="120" w:line="240" w:lineRule="atLeast"/>
              <w:jc w:val="center"/>
              <w:rPr>
                <w:rFonts w:ascii="Times New Roman" w:hAnsi="Times New Roman"/>
                <w:spacing w:val="6"/>
              </w:rPr>
            </w:pPr>
          </w:p>
        </w:tc>
        <w:tc>
          <w:tcPr>
            <w:tcW w:w="1466" w:type="pct"/>
            <w:vMerge/>
            <w:vAlign w:val="center"/>
          </w:tcPr>
          <w:p w:rsidR="00854ACC" w:rsidRDefault="00854ACC">
            <w:pPr>
              <w:spacing w:after="120" w:line="240" w:lineRule="atLeast"/>
              <w:jc w:val="center"/>
              <w:rPr>
                <w:rFonts w:ascii="Times New Roman" w:hAnsi="Times New Roman"/>
                <w:spacing w:val="6"/>
              </w:rPr>
            </w:pPr>
          </w:p>
        </w:tc>
        <w:tc>
          <w:tcPr>
            <w:tcW w:w="1282" w:type="pct"/>
            <w:vAlign w:val="center"/>
          </w:tcPr>
          <w:p w:rsidR="00854ACC" w:rsidRDefault="00CB70DE">
            <w:pPr>
              <w:spacing w:after="120"/>
              <w:jc w:val="center"/>
              <w:rPr>
                <w:rFonts w:ascii="Times New Roman" w:hAnsi="Times New Roman"/>
                <w:spacing w:val="6"/>
              </w:rPr>
            </w:pPr>
            <w:r>
              <w:rPr>
                <w:rFonts w:ascii="Times New Roman" w:hAnsi="Times New Roman"/>
                <w:spacing w:val="6"/>
              </w:rPr>
              <w:t>Утверждение</w:t>
            </w:r>
          </w:p>
        </w:tc>
        <w:tc>
          <w:tcPr>
            <w:tcW w:w="1780" w:type="pct"/>
            <w:vAlign w:val="center"/>
          </w:tcPr>
          <w:p w:rsidR="00854ACC" w:rsidRDefault="00CB70DE">
            <w:pPr>
              <w:spacing w:before="120" w:after="1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6"/>
              </w:rPr>
              <w:t>ЛС.003 Утверждающий</w:t>
            </w:r>
          </w:p>
        </w:tc>
      </w:tr>
      <w:tr w:rsidR="00854ACC" w:rsidTr="003D0ACB">
        <w:trPr>
          <w:cantSplit/>
          <w:trHeight w:val="737"/>
          <w:jc w:val="center"/>
        </w:trPr>
        <w:tc>
          <w:tcPr>
            <w:tcW w:w="472" w:type="pct"/>
            <w:vMerge/>
            <w:vAlign w:val="center"/>
          </w:tcPr>
          <w:p w:rsidR="00854ACC" w:rsidRDefault="00854ACC">
            <w:pPr>
              <w:numPr>
                <w:ilvl w:val="0"/>
                <w:numId w:val="14"/>
              </w:numPr>
              <w:spacing w:after="120" w:line="240" w:lineRule="atLeast"/>
              <w:jc w:val="center"/>
              <w:rPr>
                <w:rFonts w:ascii="Times New Roman" w:hAnsi="Times New Roman"/>
                <w:spacing w:val="6"/>
              </w:rPr>
            </w:pPr>
          </w:p>
        </w:tc>
        <w:tc>
          <w:tcPr>
            <w:tcW w:w="1466" w:type="pct"/>
            <w:vMerge/>
            <w:vAlign w:val="center"/>
          </w:tcPr>
          <w:p w:rsidR="00854ACC" w:rsidRDefault="00854ACC">
            <w:pPr>
              <w:spacing w:after="120" w:line="240" w:lineRule="atLeast"/>
              <w:jc w:val="center"/>
              <w:rPr>
                <w:rFonts w:ascii="Times New Roman" w:hAnsi="Times New Roman"/>
                <w:spacing w:val="6"/>
              </w:rPr>
            </w:pPr>
          </w:p>
        </w:tc>
        <w:tc>
          <w:tcPr>
            <w:tcW w:w="1282" w:type="pct"/>
            <w:vAlign w:val="center"/>
          </w:tcPr>
          <w:p w:rsidR="00854ACC" w:rsidRDefault="00CB70DE">
            <w:pPr>
              <w:spacing w:after="120"/>
              <w:jc w:val="center"/>
              <w:rPr>
                <w:rFonts w:ascii="Times New Roman" w:hAnsi="Times New Roman"/>
                <w:spacing w:val="6"/>
              </w:rPr>
            </w:pPr>
            <w:r>
              <w:rPr>
                <w:rFonts w:ascii="Times New Roman" w:hAnsi="Times New Roman"/>
                <w:spacing w:val="6"/>
              </w:rPr>
              <w:t>Просмотр</w:t>
            </w:r>
          </w:p>
        </w:tc>
        <w:tc>
          <w:tcPr>
            <w:tcW w:w="1780" w:type="pct"/>
            <w:vAlign w:val="center"/>
          </w:tcPr>
          <w:p w:rsidR="00854ACC" w:rsidRDefault="00CB70DE">
            <w:pPr>
              <w:spacing w:before="120" w:after="120"/>
              <w:rPr>
                <w:rFonts w:ascii="Times New Roman" w:hAnsi="Times New Roman"/>
              </w:rPr>
            </w:pPr>
            <w:r w:rsidRPr="005B7D1B">
              <w:rPr>
                <w:rFonts w:ascii="Times New Roman" w:hAnsi="Times New Roman"/>
                <w:spacing w:val="6"/>
              </w:rPr>
              <w:t>ЛС.005 Чтение всех документов</w:t>
            </w:r>
          </w:p>
        </w:tc>
      </w:tr>
      <w:tr w:rsidR="00854ACC" w:rsidTr="003D0ACB">
        <w:trPr>
          <w:cantSplit/>
          <w:trHeight w:val="680"/>
          <w:jc w:val="center"/>
        </w:trPr>
        <w:tc>
          <w:tcPr>
            <w:tcW w:w="472" w:type="pct"/>
            <w:vMerge w:val="restart"/>
            <w:vAlign w:val="center"/>
          </w:tcPr>
          <w:p w:rsidR="00854ACC" w:rsidRDefault="00854ACC">
            <w:pPr>
              <w:numPr>
                <w:ilvl w:val="0"/>
                <w:numId w:val="14"/>
              </w:numPr>
              <w:spacing w:after="120" w:line="240" w:lineRule="atLeast"/>
              <w:ind w:left="0" w:firstLine="0"/>
              <w:jc w:val="center"/>
              <w:rPr>
                <w:rFonts w:ascii="Times New Roman" w:hAnsi="Times New Roman"/>
                <w:spacing w:val="6"/>
              </w:rPr>
            </w:pPr>
          </w:p>
        </w:tc>
        <w:tc>
          <w:tcPr>
            <w:tcW w:w="1466" w:type="pct"/>
            <w:vMerge w:val="restart"/>
            <w:vAlign w:val="center"/>
          </w:tcPr>
          <w:p w:rsidR="00854ACC" w:rsidRDefault="00CB70DE">
            <w:pPr>
              <w:spacing w:after="120" w:line="240" w:lineRule="atLeast"/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>Центр специализации:</w:t>
            </w:r>
          </w:p>
          <w:p w:rsidR="00854ACC" w:rsidRDefault="00CB70DE">
            <w:pPr>
              <w:spacing w:after="120" w:line="240" w:lineRule="atLeast"/>
              <w:jc w:val="center"/>
              <w:rPr>
                <w:rFonts w:ascii="Times New Roman" w:hAnsi="Times New Roman"/>
                <w:spacing w:val="6"/>
              </w:rPr>
            </w:pPr>
            <w:r>
              <w:rPr>
                <w:rFonts w:ascii="Times New Roman" w:hAnsi="Times New Roman"/>
                <w:spacing w:val="6"/>
              </w:rPr>
              <w:t>Открытие (переоформление, закрытие) лицевых счетов.</w:t>
            </w:r>
          </w:p>
          <w:p w:rsidR="00854ACC" w:rsidRDefault="00CB70DE">
            <w:pPr>
              <w:spacing w:after="120" w:line="240" w:lineRule="atLeast"/>
              <w:jc w:val="center"/>
              <w:rPr>
                <w:rFonts w:ascii="Times New Roman" w:hAnsi="Times New Roman"/>
                <w:spacing w:val="6"/>
              </w:rPr>
            </w:pPr>
            <w:r>
              <w:rPr>
                <w:rFonts w:ascii="Times New Roman" w:hAnsi="Times New Roman"/>
                <w:spacing w:val="6"/>
              </w:rPr>
              <w:t xml:space="preserve"> </w:t>
            </w:r>
          </w:p>
        </w:tc>
        <w:tc>
          <w:tcPr>
            <w:tcW w:w="1282" w:type="pct"/>
            <w:vAlign w:val="center"/>
          </w:tcPr>
          <w:p w:rsidR="00854ACC" w:rsidRDefault="00CB70DE">
            <w:pPr>
              <w:spacing w:after="120"/>
              <w:jc w:val="center"/>
              <w:rPr>
                <w:rFonts w:ascii="Times New Roman" w:hAnsi="Times New Roman"/>
                <w:spacing w:val="6"/>
              </w:rPr>
            </w:pPr>
            <w:r>
              <w:rPr>
                <w:rFonts w:ascii="Times New Roman" w:hAnsi="Times New Roman"/>
                <w:spacing w:val="6"/>
              </w:rPr>
              <w:t>Ввод данных</w:t>
            </w:r>
          </w:p>
        </w:tc>
        <w:tc>
          <w:tcPr>
            <w:tcW w:w="1780" w:type="pct"/>
            <w:vAlign w:val="center"/>
          </w:tcPr>
          <w:p w:rsidR="00854ACC" w:rsidRDefault="00CB70DE">
            <w:pPr>
              <w:spacing w:before="120" w:after="1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6"/>
              </w:rPr>
              <w:t>ЛС.009 Исполнитель ЦС</w:t>
            </w:r>
          </w:p>
        </w:tc>
      </w:tr>
      <w:tr w:rsidR="00854ACC" w:rsidTr="003D0ACB">
        <w:trPr>
          <w:cantSplit/>
          <w:trHeight w:val="680"/>
          <w:jc w:val="center"/>
        </w:trPr>
        <w:tc>
          <w:tcPr>
            <w:tcW w:w="472" w:type="pct"/>
            <w:vMerge/>
            <w:vAlign w:val="center"/>
          </w:tcPr>
          <w:p w:rsidR="00854ACC" w:rsidRDefault="00854ACC">
            <w:pPr>
              <w:numPr>
                <w:ilvl w:val="0"/>
                <w:numId w:val="14"/>
              </w:numPr>
              <w:spacing w:after="120" w:line="240" w:lineRule="atLeast"/>
              <w:jc w:val="center"/>
              <w:rPr>
                <w:rFonts w:ascii="Times New Roman" w:hAnsi="Times New Roman"/>
                <w:spacing w:val="6"/>
              </w:rPr>
            </w:pPr>
          </w:p>
        </w:tc>
        <w:tc>
          <w:tcPr>
            <w:tcW w:w="1466" w:type="pct"/>
            <w:vMerge/>
            <w:vAlign w:val="center"/>
          </w:tcPr>
          <w:p w:rsidR="00854ACC" w:rsidRDefault="00854ACC">
            <w:pPr>
              <w:spacing w:after="120" w:line="240" w:lineRule="atLeast"/>
              <w:jc w:val="center"/>
              <w:rPr>
                <w:rFonts w:ascii="Times New Roman" w:hAnsi="Times New Roman"/>
                <w:spacing w:val="6"/>
                <w:highlight w:val="yellow"/>
              </w:rPr>
            </w:pPr>
          </w:p>
        </w:tc>
        <w:tc>
          <w:tcPr>
            <w:tcW w:w="1282" w:type="pct"/>
            <w:vAlign w:val="center"/>
          </w:tcPr>
          <w:p w:rsidR="00854ACC" w:rsidRDefault="00CB70DE">
            <w:pPr>
              <w:spacing w:after="120"/>
              <w:jc w:val="center"/>
              <w:rPr>
                <w:rFonts w:ascii="Times New Roman" w:hAnsi="Times New Roman"/>
                <w:spacing w:val="6"/>
              </w:rPr>
            </w:pPr>
            <w:r>
              <w:rPr>
                <w:rFonts w:ascii="Times New Roman" w:hAnsi="Times New Roman"/>
                <w:spacing w:val="6"/>
              </w:rPr>
              <w:t>Согласование</w:t>
            </w:r>
          </w:p>
        </w:tc>
        <w:tc>
          <w:tcPr>
            <w:tcW w:w="1780" w:type="pct"/>
            <w:vAlign w:val="center"/>
          </w:tcPr>
          <w:p w:rsidR="00854ACC" w:rsidRDefault="00CB70DE">
            <w:pPr>
              <w:spacing w:before="120" w:after="1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6"/>
              </w:rPr>
              <w:t>ЛС.010 Согласующий ЦС</w:t>
            </w:r>
          </w:p>
        </w:tc>
      </w:tr>
      <w:tr w:rsidR="00854ACC" w:rsidTr="003D0ACB">
        <w:trPr>
          <w:cantSplit/>
          <w:trHeight w:val="680"/>
          <w:jc w:val="center"/>
        </w:trPr>
        <w:tc>
          <w:tcPr>
            <w:tcW w:w="472" w:type="pct"/>
            <w:vMerge/>
            <w:vAlign w:val="center"/>
          </w:tcPr>
          <w:p w:rsidR="00854ACC" w:rsidRDefault="00854ACC">
            <w:pPr>
              <w:numPr>
                <w:ilvl w:val="0"/>
                <w:numId w:val="14"/>
              </w:numPr>
              <w:spacing w:after="120" w:line="240" w:lineRule="atLeast"/>
              <w:jc w:val="center"/>
              <w:rPr>
                <w:rFonts w:ascii="Times New Roman" w:hAnsi="Times New Roman"/>
                <w:spacing w:val="6"/>
              </w:rPr>
            </w:pPr>
          </w:p>
        </w:tc>
        <w:tc>
          <w:tcPr>
            <w:tcW w:w="1466" w:type="pct"/>
            <w:vMerge/>
            <w:vAlign w:val="center"/>
          </w:tcPr>
          <w:p w:rsidR="00854ACC" w:rsidRDefault="00854ACC">
            <w:pPr>
              <w:spacing w:after="120" w:line="240" w:lineRule="atLeast"/>
              <w:jc w:val="center"/>
              <w:rPr>
                <w:rFonts w:ascii="Times New Roman" w:hAnsi="Times New Roman"/>
                <w:spacing w:val="6"/>
                <w:highlight w:val="yellow"/>
              </w:rPr>
            </w:pPr>
          </w:p>
        </w:tc>
        <w:tc>
          <w:tcPr>
            <w:tcW w:w="1282" w:type="pct"/>
            <w:vAlign w:val="center"/>
          </w:tcPr>
          <w:p w:rsidR="00854ACC" w:rsidRDefault="00CB70DE">
            <w:pPr>
              <w:spacing w:after="120"/>
              <w:jc w:val="center"/>
              <w:rPr>
                <w:rFonts w:ascii="Times New Roman" w:hAnsi="Times New Roman"/>
                <w:spacing w:val="6"/>
              </w:rPr>
            </w:pPr>
            <w:r>
              <w:rPr>
                <w:rFonts w:ascii="Times New Roman" w:hAnsi="Times New Roman"/>
                <w:spacing w:val="6"/>
              </w:rPr>
              <w:t>Утверждение</w:t>
            </w:r>
          </w:p>
        </w:tc>
        <w:tc>
          <w:tcPr>
            <w:tcW w:w="1780" w:type="pct"/>
            <w:vAlign w:val="center"/>
          </w:tcPr>
          <w:p w:rsidR="00854ACC" w:rsidRDefault="00CB70DE">
            <w:pPr>
              <w:spacing w:before="120" w:after="1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6"/>
              </w:rPr>
              <w:t>ЛС.011 Утверждающий ЦС</w:t>
            </w:r>
          </w:p>
        </w:tc>
      </w:tr>
      <w:tr w:rsidR="00854ACC" w:rsidTr="003D0ACB">
        <w:trPr>
          <w:cantSplit/>
          <w:trHeight w:val="680"/>
          <w:jc w:val="center"/>
        </w:trPr>
        <w:tc>
          <w:tcPr>
            <w:tcW w:w="472" w:type="pct"/>
            <w:vMerge/>
            <w:vAlign w:val="center"/>
          </w:tcPr>
          <w:p w:rsidR="00854ACC" w:rsidRDefault="00854ACC">
            <w:pPr>
              <w:numPr>
                <w:ilvl w:val="0"/>
                <w:numId w:val="14"/>
              </w:numPr>
              <w:spacing w:after="120" w:line="240" w:lineRule="atLeast"/>
              <w:jc w:val="center"/>
              <w:rPr>
                <w:rFonts w:ascii="Times New Roman" w:hAnsi="Times New Roman"/>
                <w:spacing w:val="6"/>
              </w:rPr>
            </w:pPr>
          </w:p>
        </w:tc>
        <w:tc>
          <w:tcPr>
            <w:tcW w:w="1466" w:type="pct"/>
            <w:vMerge/>
            <w:vAlign w:val="center"/>
          </w:tcPr>
          <w:p w:rsidR="00854ACC" w:rsidRDefault="00854ACC">
            <w:pPr>
              <w:spacing w:after="120" w:line="240" w:lineRule="atLeast"/>
              <w:jc w:val="center"/>
              <w:rPr>
                <w:rFonts w:ascii="Times New Roman" w:hAnsi="Times New Roman"/>
                <w:spacing w:val="6"/>
                <w:highlight w:val="yellow"/>
              </w:rPr>
            </w:pPr>
          </w:p>
        </w:tc>
        <w:tc>
          <w:tcPr>
            <w:tcW w:w="1282" w:type="pct"/>
            <w:vAlign w:val="center"/>
          </w:tcPr>
          <w:p w:rsidR="00854ACC" w:rsidRDefault="00CB70DE">
            <w:pPr>
              <w:spacing w:after="120"/>
              <w:jc w:val="center"/>
              <w:rPr>
                <w:rFonts w:ascii="Times New Roman" w:hAnsi="Times New Roman"/>
                <w:spacing w:val="6"/>
              </w:rPr>
            </w:pPr>
            <w:r>
              <w:rPr>
                <w:rFonts w:ascii="Times New Roman" w:hAnsi="Times New Roman"/>
                <w:spacing w:val="6"/>
              </w:rPr>
              <w:t>Просмотр</w:t>
            </w:r>
          </w:p>
        </w:tc>
        <w:tc>
          <w:tcPr>
            <w:tcW w:w="1780" w:type="pct"/>
            <w:vAlign w:val="center"/>
          </w:tcPr>
          <w:p w:rsidR="00854ACC" w:rsidRDefault="00CB70DE">
            <w:pPr>
              <w:spacing w:before="120" w:after="120"/>
              <w:rPr>
                <w:rFonts w:ascii="Times New Roman" w:hAnsi="Times New Roman"/>
                <w:spacing w:val="6"/>
              </w:rPr>
            </w:pPr>
            <w:r w:rsidRPr="00833E9C">
              <w:rPr>
                <w:rFonts w:ascii="Times New Roman" w:hAnsi="Times New Roman"/>
                <w:spacing w:val="6"/>
              </w:rPr>
              <w:t>ЛС.005</w:t>
            </w:r>
            <w:r>
              <w:rPr>
                <w:rFonts w:ascii="Times New Roman" w:hAnsi="Times New Roman"/>
                <w:spacing w:val="6"/>
              </w:rPr>
              <w:t xml:space="preserve"> Чтение всех документов</w:t>
            </w:r>
          </w:p>
        </w:tc>
      </w:tr>
      <w:tr w:rsidR="00854ACC" w:rsidTr="003D0ACB">
        <w:trPr>
          <w:cantSplit/>
          <w:trHeight w:val="567"/>
          <w:jc w:val="center"/>
        </w:trPr>
        <w:tc>
          <w:tcPr>
            <w:tcW w:w="472" w:type="pct"/>
            <w:vMerge w:val="restart"/>
            <w:vAlign w:val="center"/>
          </w:tcPr>
          <w:p w:rsidR="00854ACC" w:rsidRDefault="00854ACC">
            <w:pPr>
              <w:numPr>
                <w:ilvl w:val="0"/>
                <w:numId w:val="14"/>
              </w:numPr>
              <w:spacing w:after="120" w:line="240" w:lineRule="atLeast"/>
              <w:jc w:val="center"/>
              <w:rPr>
                <w:rFonts w:ascii="Times New Roman" w:hAnsi="Times New Roman"/>
                <w:spacing w:val="6"/>
              </w:rPr>
            </w:pPr>
          </w:p>
        </w:tc>
        <w:tc>
          <w:tcPr>
            <w:tcW w:w="1466" w:type="pct"/>
            <w:vMerge w:val="restart"/>
            <w:vAlign w:val="center"/>
          </w:tcPr>
          <w:p w:rsidR="00854ACC" w:rsidRDefault="00CB70DE">
            <w:pPr>
              <w:spacing w:after="120" w:line="240" w:lineRule="atLeast"/>
              <w:jc w:val="center"/>
              <w:rPr>
                <w:rFonts w:ascii="Times New Roman" w:hAnsi="Times New Roman"/>
                <w:spacing w:val="6"/>
              </w:rPr>
            </w:pPr>
            <w:r>
              <w:rPr>
                <w:rFonts w:ascii="Times New Roman" w:hAnsi="Times New Roman"/>
                <w:spacing w:val="6"/>
              </w:rPr>
              <w:t>Специалист ТОФК по ведению справочников группы «Банки»</w:t>
            </w:r>
          </w:p>
        </w:tc>
        <w:tc>
          <w:tcPr>
            <w:tcW w:w="1282" w:type="pct"/>
            <w:vAlign w:val="center"/>
          </w:tcPr>
          <w:p w:rsidR="00854ACC" w:rsidRDefault="00CB70DE">
            <w:pPr>
              <w:spacing w:after="120"/>
              <w:jc w:val="center"/>
              <w:rPr>
                <w:rFonts w:ascii="Times New Roman" w:hAnsi="Times New Roman"/>
                <w:spacing w:val="6"/>
              </w:rPr>
            </w:pPr>
            <w:r>
              <w:rPr>
                <w:rFonts w:ascii="Times New Roman" w:hAnsi="Times New Roman"/>
                <w:spacing w:val="6"/>
              </w:rPr>
              <w:t>Ввод данных</w:t>
            </w:r>
          </w:p>
        </w:tc>
        <w:tc>
          <w:tcPr>
            <w:tcW w:w="1780" w:type="pct"/>
            <w:vMerge w:val="restart"/>
            <w:vAlign w:val="center"/>
          </w:tcPr>
          <w:p w:rsidR="00854ACC" w:rsidRDefault="00CB70DE">
            <w:pPr>
              <w:spacing w:before="120" w:after="120"/>
              <w:rPr>
                <w:rFonts w:ascii="Times New Roman" w:hAnsi="Times New Roman"/>
                <w:spacing w:val="6"/>
              </w:rPr>
            </w:pPr>
            <w:r w:rsidRPr="005B7D1B">
              <w:rPr>
                <w:rFonts w:ascii="Times New Roman" w:hAnsi="Times New Roman"/>
                <w:spacing w:val="6"/>
              </w:rPr>
              <w:t>РУБПНУБП.011</w:t>
            </w:r>
          </w:p>
        </w:tc>
      </w:tr>
      <w:tr w:rsidR="00854ACC" w:rsidTr="003D0ACB">
        <w:trPr>
          <w:cantSplit/>
          <w:trHeight w:val="567"/>
          <w:jc w:val="center"/>
        </w:trPr>
        <w:tc>
          <w:tcPr>
            <w:tcW w:w="472" w:type="pct"/>
            <w:vMerge/>
            <w:vAlign w:val="center"/>
          </w:tcPr>
          <w:p w:rsidR="00854ACC" w:rsidRDefault="00854ACC">
            <w:pPr>
              <w:numPr>
                <w:ilvl w:val="0"/>
                <w:numId w:val="14"/>
              </w:numPr>
              <w:spacing w:after="120" w:line="240" w:lineRule="atLeast"/>
              <w:jc w:val="center"/>
              <w:rPr>
                <w:rFonts w:ascii="Times New Roman" w:hAnsi="Times New Roman"/>
                <w:spacing w:val="6"/>
              </w:rPr>
            </w:pPr>
          </w:p>
        </w:tc>
        <w:tc>
          <w:tcPr>
            <w:tcW w:w="1466" w:type="pct"/>
            <w:vMerge/>
            <w:vAlign w:val="center"/>
          </w:tcPr>
          <w:p w:rsidR="00854ACC" w:rsidRDefault="00854ACC">
            <w:pPr>
              <w:spacing w:after="120" w:line="240" w:lineRule="atLeast"/>
              <w:jc w:val="center"/>
              <w:rPr>
                <w:rFonts w:ascii="Times New Roman" w:hAnsi="Times New Roman"/>
                <w:spacing w:val="6"/>
              </w:rPr>
            </w:pPr>
          </w:p>
        </w:tc>
        <w:tc>
          <w:tcPr>
            <w:tcW w:w="1282" w:type="pct"/>
            <w:vAlign w:val="center"/>
          </w:tcPr>
          <w:p w:rsidR="00854ACC" w:rsidRDefault="00CB70DE">
            <w:pPr>
              <w:spacing w:after="120"/>
              <w:jc w:val="center"/>
              <w:rPr>
                <w:rFonts w:ascii="Times New Roman" w:hAnsi="Times New Roman"/>
                <w:spacing w:val="6"/>
              </w:rPr>
            </w:pPr>
            <w:r>
              <w:rPr>
                <w:rFonts w:ascii="Times New Roman" w:hAnsi="Times New Roman"/>
                <w:spacing w:val="6"/>
              </w:rPr>
              <w:t>Согласование</w:t>
            </w:r>
          </w:p>
        </w:tc>
        <w:tc>
          <w:tcPr>
            <w:tcW w:w="1780" w:type="pct"/>
            <w:vMerge/>
            <w:vAlign w:val="center"/>
          </w:tcPr>
          <w:p w:rsidR="00854ACC" w:rsidRDefault="00854ACC">
            <w:pPr>
              <w:spacing w:before="120" w:after="120"/>
              <w:rPr>
                <w:rFonts w:ascii="Times New Roman" w:hAnsi="Times New Roman"/>
                <w:spacing w:val="6"/>
              </w:rPr>
            </w:pPr>
          </w:p>
        </w:tc>
      </w:tr>
      <w:tr w:rsidR="00854ACC" w:rsidTr="003D0ACB">
        <w:trPr>
          <w:cantSplit/>
          <w:trHeight w:val="567"/>
          <w:jc w:val="center"/>
        </w:trPr>
        <w:tc>
          <w:tcPr>
            <w:tcW w:w="472" w:type="pct"/>
            <w:vMerge/>
            <w:vAlign w:val="center"/>
          </w:tcPr>
          <w:p w:rsidR="00854ACC" w:rsidRDefault="00854ACC">
            <w:pPr>
              <w:numPr>
                <w:ilvl w:val="0"/>
                <w:numId w:val="14"/>
              </w:numPr>
              <w:spacing w:after="120" w:line="240" w:lineRule="atLeast"/>
              <w:jc w:val="center"/>
              <w:rPr>
                <w:rFonts w:ascii="Times New Roman" w:hAnsi="Times New Roman"/>
                <w:spacing w:val="6"/>
              </w:rPr>
            </w:pPr>
          </w:p>
        </w:tc>
        <w:tc>
          <w:tcPr>
            <w:tcW w:w="1466" w:type="pct"/>
            <w:vMerge/>
            <w:vAlign w:val="center"/>
          </w:tcPr>
          <w:p w:rsidR="00854ACC" w:rsidRDefault="00854ACC">
            <w:pPr>
              <w:spacing w:after="120" w:line="240" w:lineRule="atLeast"/>
              <w:jc w:val="center"/>
              <w:rPr>
                <w:rFonts w:ascii="Times New Roman" w:hAnsi="Times New Roman"/>
                <w:spacing w:val="6"/>
              </w:rPr>
            </w:pPr>
          </w:p>
        </w:tc>
        <w:tc>
          <w:tcPr>
            <w:tcW w:w="1282" w:type="pct"/>
            <w:vAlign w:val="center"/>
          </w:tcPr>
          <w:p w:rsidR="00854ACC" w:rsidRDefault="00CB70DE">
            <w:pPr>
              <w:spacing w:after="120"/>
              <w:jc w:val="center"/>
              <w:rPr>
                <w:rFonts w:ascii="Times New Roman" w:hAnsi="Times New Roman"/>
                <w:spacing w:val="6"/>
              </w:rPr>
            </w:pPr>
            <w:r>
              <w:rPr>
                <w:rFonts w:ascii="Times New Roman" w:hAnsi="Times New Roman"/>
                <w:spacing w:val="6"/>
              </w:rPr>
              <w:t>Утверждение</w:t>
            </w:r>
          </w:p>
        </w:tc>
        <w:tc>
          <w:tcPr>
            <w:tcW w:w="1780" w:type="pct"/>
            <w:vMerge/>
            <w:vAlign w:val="center"/>
          </w:tcPr>
          <w:p w:rsidR="00854ACC" w:rsidRDefault="00854ACC">
            <w:pPr>
              <w:spacing w:before="120" w:after="120"/>
              <w:rPr>
                <w:rFonts w:ascii="Times New Roman" w:hAnsi="Times New Roman"/>
                <w:spacing w:val="6"/>
              </w:rPr>
            </w:pPr>
          </w:p>
        </w:tc>
      </w:tr>
      <w:tr w:rsidR="00854ACC" w:rsidTr="003D0ACB">
        <w:trPr>
          <w:cantSplit/>
          <w:trHeight w:val="567"/>
          <w:jc w:val="center"/>
        </w:trPr>
        <w:tc>
          <w:tcPr>
            <w:tcW w:w="472" w:type="pct"/>
            <w:vMerge/>
            <w:vAlign w:val="center"/>
          </w:tcPr>
          <w:p w:rsidR="00854ACC" w:rsidRDefault="00854ACC">
            <w:pPr>
              <w:numPr>
                <w:ilvl w:val="0"/>
                <w:numId w:val="14"/>
              </w:numPr>
              <w:spacing w:after="120" w:line="240" w:lineRule="atLeast"/>
              <w:jc w:val="center"/>
              <w:rPr>
                <w:rFonts w:ascii="Times New Roman" w:hAnsi="Times New Roman"/>
                <w:spacing w:val="6"/>
              </w:rPr>
            </w:pPr>
          </w:p>
        </w:tc>
        <w:tc>
          <w:tcPr>
            <w:tcW w:w="1466" w:type="pct"/>
            <w:vMerge/>
            <w:vAlign w:val="center"/>
          </w:tcPr>
          <w:p w:rsidR="00854ACC" w:rsidRDefault="00854ACC">
            <w:pPr>
              <w:spacing w:after="120" w:line="240" w:lineRule="atLeast"/>
              <w:jc w:val="center"/>
              <w:rPr>
                <w:rFonts w:ascii="Times New Roman" w:hAnsi="Times New Roman"/>
                <w:spacing w:val="6"/>
              </w:rPr>
            </w:pPr>
          </w:p>
        </w:tc>
        <w:tc>
          <w:tcPr>
            <w:tcW w:w="1282" w:type="pct"/>
            <w:vAlign w:val="center"/>
          </w:tcPr>
          <w:p w:rsidR="00854ACC" w:rsidRDefault="00CB70DE">
            <w:pPr>
              <w:spacing w:after="120"/>
              <w:jc w:val="center"/>
              <w:rPr>
                <w:rFonts w:ascii="Times New Roman" w:hAnsi="Times New Roman"/>
                <w:spacing w:val="6"/>
              </w:rPr>
            </w:pPr>
            <w:r>
              <w:rPr>
                <w:rFonts w:ascii="Times New Roman" w:hAnsi="Times New Roman"/>
                <w:spacing w:val="6"/>
              </w:rPr>
              <w:t>Просмотр</w:t>
            </w:r>
          </w:p>
        </w:tc>
        <w:tc>
          <w:tcPr>
            <w:tcW w:w="1780" w:type="pct"/>
            <w:vMerge/>
            <w:vAlign w:val="center"/>
          </w:tcPr>
          <w:p w:rsidR="00854ACC" w:rsidRDefault="00854ACC">
            <w:pPr>
              <w:spacing w:before="120" w:after="120"/>
              <w:rPr>
                <w:rFonts w:ascii="Times New Roman" w:hAnsi="Times New Roman"/>
                <w:spacing w:val="6"/>
              </w:rPr>
            </w:pPr>
          </w:p>
        </w:tc>
      </w:tr>
      <w:tr w:rsidR="00854ACC" w:rsidTr="003D0ACB">
        <w:trPr>
          <w:cantSplit/>
          <w:trHeight w:val="567"/>
          <w:jc w:val="center"/>
        </w:trPr>
        <w:tc>
          <w:tcPr>
            <w:tcW w:w="472" w:type="pct"/>
            <w:vMerge w:val="restart"/>
            <w:vAlign w:val="center"/>
          </w:tcPr>
          <w:p w:rsidR="00854ACC" w:rsidRDefault="00854ACC">
            <w:pPr>
              <w:numPr>
                <w:ilvl w:val="0"/>
                <w:numId w:val="14"/>
              </w:numPr>
              <w:spacing w:after="120" w:line="240" w:lineRule="atLeast"/>
              <w:jc w:val="center"/>
              <w:rPr>
                <w:rFonts w:ascii="Times New Roman" w:hAnsi="Times New Roman"/>
                <w:spacing w:val="6"/>
              </w:rPr>
            </w:pPr>
          </w:p>
        </w:tc>
        <w:tc>
          <w:tcPr>
            <w:tcW w:w="1466" w:type="pct"/>
            <w:vMerge w:val="restart"/>
            <w:vAlign w:val="center"/>
          </w:tcPr>
          <w:p w:rsidR="00854ACC" w:rsidRDefault="00854ACC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</w:p>
          <w:p w:rsidR="00854ACC" w:rsidRDefault="00CB70DE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>Сотрудник ФК/ТОФК/ЦОКР/МОУ:</w:t>
            </w:r>
          </w:p>
          <w:p w:rsidR="00854ACC" w:rsidRDefault="00854ACC">
            <w:pPr>
              <w:spacing w:after="120" w:line="240" w:lineRule="atLeast"/>
              <w:jc w:val="center"/>
              <w:rPr>
                <w:rFonts w:ascii="Times New Roman" w:hAnsi="Times New Roman"/>
              </w:rPr>
            </w:pPr>
          </w:p>
          <w:p w:rsidR="00854ACC" w:rsidRDefault="00CB70DE">
            <w:pPr>
              <w:spacing w:after="120" w:line="240" w:lineRule="atLeast"/>
              <w:jc w:val="center"/>
              <w:rPr>
                <w:rFonts w:ascii="Times New Roman" w:hAnsi="Times New Roman"/>
                <w:spacing w:val="6"/>
              </w:rPr>
            </w:pPr>
            <w:r>
              <w:rPr>
                <w:rFonts w:ascii="Times New Roman" w:hAnsi="Times New Roman"/>
              </w:rPr>
              <w:t>Формирование и ведение реестра участников бюджетного процесса, а также юридических лиц, не являющихся участниками бюджетного процесса</w:t>
            </w:r>
            <w:r>
              <w:rPr>
                <w:rFonts w:ascii="Times New Roman" w:hAnsi="Times New Roman"/>
                <w:spacing w:val="6"/>
              </w:rPr>
              <w:t xml:space="preserve"> </w:t>
            </w:r>
          </w:p>
        </w:tc>
        <w:tc>
          <w:tcPr>
            <w:tcW w:w="1282" w:type="pct"/>
            <w:vAlign w:val="center"/>
          </w:tcPr>
          <w:p w:rsidR="00854ACC" w:rsidRDefault="00CB70DE">
            <w:pPr>
              <w:spacing w:after="120"/>
              <w:jc w:val="center"/>
              <w:rPr>
                <w:rFonts w:ascii="Times New Roman" w:hAnsi="Times New Roman"/>
                <w:spacing w:val="6"/>
              </w:rPr>
            </w:pPr>
            <w:r>
              <w:rPr>
                <w:rFonts w:ascii="Times New Roman" w:hAnsi="Times New Roman"/>
                <w:spacing w:val="6"/>
              </w:rPr>
              <w:t>Ввод данных</w:t>
            </w:r>
          </w:p>
        </w:tc>
        <w:tc>
          <w:tcPr>
            <w:tcW w:w="1780" w:type="pct"/>
            <w:vAlign w:val="center"/>
          </w:tcPr>
          <w:p w:rsidR="00854ACC" w:rsidRDefault="00CB70DE">
            <w:pPr>
              <w:numPr>
                <w:ilvl w:val="0"/>
                <w:numId w:val="11"/>
              </w:numPr>
              <w:spacing w:before="120" w:after="120"/>
              <w:ind w:left="357" w:hanging="35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РУБПНУБП.004 Координация ОрФК</w:t>
            </w:r>
          </w:p>
          <w:p w:rsidR="00854ACC" w:rsidRDefault="00CB70DE">
            <w:pPr>
              <w:numPr>
                <w:ilvl w:val="0"/>
                <w:numId w:val="11"/>
              </w:numPr>
              <w:spacing w:before="120" w:after="120"/>
              <w:ind w:left="357" w:hanging="35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РУБПНУБП.005 Формирование решения ОрФК</w:t>
            </w:r>
          </w:p>
          <w:p w:rsidR="00854ACC" w:rsidRDefault="00CB70DE">
            <w:pPr>
              <w:numPr>
                <w:ilvl w:val="0"/>
                <w:numId w:val="11"/>
              </w:numPr>
              <w:spacing w:before="120" w:after="120"/>
              <w:ind w:left="357" w:hanging="35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6"/>
              </w:rPr>
              <w:t>РУБПНУБП.001 Ввод данных</w:t>
            </w:r>
          </w:p>
        </w:tc>
      </w:tr>
      <w:tr w:rsidR="00854ACC" w:rsidTr="003D0ACB">
        <w:trPr>
          <w:cantSplit/>
          <w:trHeight w:val="567"/>
          <w:jc w:val="center"/>
        </w:trPr>
        <w:tc>
          <w:tcPr>
            <w:tcW w:w="472" w:type="pct"/>
            <w:vMerge/>
            <w:vAlign w:val="center"/>
          </w:tcPr>
          <w:p w:rsidR="00854ACC" w:rsidRDefault="00854ACC">
            <w:pPr>
              <w:numPr>
                <w:ilvl w:val="0"/>
                <w:numId w:val="14"/>
              </w:numPr>
              <w:spacing w:after="120" w:line="240" w:lineRule="atLeast"/>
              <w:jc w:val="center"/>
              <w:rPr>
                <w:rFonts w:ascii="Times New Roman" w:hAnsi="Times New Roman"/>
                <w:spacing w:val="6"/>
              </w:rPr>
            </w:pPr>
          </w:p>
        </w:tc>
        <w:tc>
          <w:tcPr>
            <w:tcW w:w="1466" w:type="pct"/>
            <w:vMerge/>
            <w:vAlign w:val="center"/>
          </w:tcPr>
          <w:p w:rsidR="00854ACC" w:rsidRDefault="00854ACC">
            <w:pPr>
              <w:spacing w:after="120" w:line="240" w:lineRule="atLeast"/>
              <w:jc w:val="center"/>
              <w:rPr>
                <w:rFonts w:ascii="Times New Roman" w:hAnsi="Times New Roman"/>
                <w:spacing w:val="6"/>
              </w:rPr>
            </w:pPr>
          </w:p>
        </w:tc>
        <w:tc>
          <w:tcPr>
            <w:tcW w:w="1282" w:type="pct"/>
            <w:vAlign w:val="center"/>
          </w:tcPr>
          <w:p w:rsidR="00854ACC" w:rsidRDefault="00CB70DE">
            <w:pPr>
              <w:spacing w:after="120"/>
              <w:jc w:val="center"/>
              <w:rPr>
                <w:rFonts w:ascii="Times New Roman" w:hAnsi="Times New Roman"/>
                <w:spacing w:val="6"/>
              </w:rPr>
            </w:pPr>
            <w:r>
              <w:rPr>
                <w:rFonts w:ascii="Times New Roman" w:hAnsi="Times New Roman"/>
                <w:spacing w:val="6"/>
              </w:rPr>
              <w:t>Согласование</w:t>
            </w:r>
          </w:p>
        </w:tc>
        <w:tc>
          <w:tcPr>
            <w:tcW w:w="1780" w:type="pct"/>
            <w:vAlign w:val="center"/>
          </w:tcPr>
          <w:p w:rsidR="00854ACC" w:rsidRDefault="00CB70DE">
            <w:pPr>
              <w:numPr>
                <w:ilvl w:val="0"/>
                <w:numId w:val="19"/>
              </w:numPr>
              <w:spacing w:before="120" w:after="120"/>
              <w:ind w:left="357" w:hanging="35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РУБПНУБП.002 Согласование УО</w:t>
            </w:r>
          </w:p>
          <w:p w:rsidR="00854ACC" w:rsidRDefault="00CB70DE">
            <w:pPr>
              <w:numPr>
                <w:ilvl w:val="0"/>
                <w:numId w:val="19"/>
              </w:numPr>
              <w:spacing w:before="120" w:after="120"/>
              <w:ind w:left="357" w:hanging="357"/>
              <w:rPr>
                <w:rFonts w:ascii="Times New Roman" w:hAnsi="Times New Roman"/>
                <w:spacing w:val="6"/>
              </w:rPr>
            </w:pPr>
            <w:r>
              <w:rPr>
                <w:rFonts w:ascii="Times New Roman" w:hAnsi="Times New Roman"/>
              </w:rPr>
              <w:t>РУБПНУБП.006 Согласование ОрФК</w:t>
            </w:r>
          </w:p>
        </w:tc>
      </w:tr>
      <w:tr w:rsidR="00854ACC" w:rsidTr="003D0ACB">
        <w:trPr>
          <w:cantSplit/>
          <w:trHeight w:val="567"/>
          <w:jc w:val="center"/>
        </w:trPr>
        <w:tc>
          <w:tcPr>
            <w:tcW w:w="472" w:type="pct"/>
            <w:vMerge/>
            <w:vAlign w:val="center"/>
          </w:tcPr>
          <w:p w:rsidR="00854ACC" w:rsidRDefault="00854ACC">
            <w:pPr>
              <w:numPr>
                <w:ilvl w:val="0"/>
                <w:numId w:val="14"/>
              </w:numPr>
              <w:spacing w:after="120" w:line="240" w:lineRule="atLeast"/>
              <w:jc w:val="center"/>
              <w:rPr>
                <w:rFonts w:ascii="Times New Roman" w:hAnsi="Times New Roman"/>
                <w:spacing w:val="6"/>
              </w:rPr>
            </w:pPr>
          </w:p>
        </w:tc>
        <w:tc>
          <w:tcPr>
            <w:tcW w:w="1466" w:type="pct"/>
            <w:vMerge/>
            <w:vAlign w:val="center"/>
          </w:tcPr>
          <w:p w:rsidR="00854ACC" w:rsidRDefault="00854ACC">
            <w:pPr>
              <w:spacing w:after="120" w:line="240" w:lineRule="atLeast"/>
              <w:jc w:val="center"/>
              <w:rPr>
                <w:rFonts w:ascii="Times New Roman" w:hAnsi="Times New Roman"/>
                <w:spacing w:val="6"/>
              </w:rPr>
            </w:pPr>
          </w:p>
        </w:tc>
        <w:tc>
          <w:tcPr>
            <w:tcW w:w="1282" w:type="pct"/>
            <w:vAlign w:val="center"/>
          </w:tcPr>
          <w:p w:rsidR="00854ACC" w:rsidRDefault="00CB70DE">
            <w:pPr>
              <w:spacing w:after="120"/>
              <w:jc w:val="center"/>
              <w:rPr>
                <w:rFonts w:ascii="Times New Roman" w:hAnsi="Times New Roman"/>
                <w:spacing w:val="6"/>
              </w:rPr>
            </w:pPr>
            <w:r>
              <w:rPr>
                <w:rFonts w:ascii="Times New Roman" w:hAnsi="Times New Roman"/>
                <w:spacing w:val="6"/>
              </w:rPr>
              <w:t>Утверждение</w:t>
            </w:r>
          </w:p>
        </w:tc>
        <w:tc>
          <w:tcPr>
            <w:tcW w:w="1780" w:type="pct"/>
            <w:vAlign w:val="center"/>
          </w:tcPr>
          <w:p w:rsidR="00854ACC" w:rsidRDefault="00CB70DE">
            <w:pPr>
              <w:numPr>
                <w:ilvl w:val="0"/>
                <w:numId w:val="18"/>
              </w:numPr>
              <w:spacing w:before="120" w:after="120"/>
              <w:ind w:left="357" w:hanging="35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РУБПНУБП.007 Утверждение ОрФК</w:t>
            </w:r>
          </w:p>
          <w:p w:rsidR="00854ACC" w:rsidRDefault="00CB70DE">
            <w:pPr>
              <w:numPr>
                <w:ilvl w:val="0"/>
                <w:numId w:val="18"/>
              </w:numPr>
              <w:spacing w:before="120" w:after="120"/>
              <w:ind w:left="357" w:hanging="357"/>
              <w:rPr>
                <w:rFonts w:ascii="Times New Roman" w:hAnsi="Times New Roman"/>
                <w:spacing w:val="6"/>
              </w:rPr>
            </w:pPr>
            <w:r>
              <w:rPr>
                <w:rFonts w:ascii="Times New Roman" w:hAnsi="Times New Roman"/>
              </w:rPr>
              <w:t>РУБПНУБП.003 Утверждение УО</w:t>
            </w:r>
          </w:p>
        </w:tc>
      </w:tr>
      <w:tr w:rsidR="00854ACC" w:rsidTr="003D0ACB">
        <w:trPr>
          <w:cantSplit/>
          <w:trHeight w:val="567"/>
          <w:jc w:val="center"/>
        </w:trPr>
        <w:tc>
          <w:tcPr>
            <w:tcW w:w="472" w:type="pct"/>
            <w:vMerge/>
            <w:vAlign w:val="center"/>
          </w:tcPr>
          <w:p w:rsidR="00854ACC" w:rsidRDefault="00854ACC">
            <w:pPr>
              <w:numPr>
                <w:ilvl w:val="0"/>
                <w:numId w:val="14"/>
              </w:numPr>
              <w:spacing w:after="120" w:line="240" w:lineRule="atLeast"/>
              <w:jc w:val="center"/>
              <w:rPr>
                <w:rFonts w:ascii="Times New Roman" w:hAnsi="Times New Roman"/>
                <w:spacing w:val="6"/>
              </w:rPr>
            </w:pPr>
          </w:p>
        </w:tc>
        <w:tc>
          <w:tcPr>
            <w:tcW w:w="1466" w:type="pct"/>
            <w:vMerge/>
            <w:vAlign w:val="center"/>
          </w:tcPr>
          <w:p w:rsidR="00854ACC" w:rsidRDefault="00854ACC">
            <w:pPr>
              <w:spacing w:after="120" w:line="240" w:lineRule="atLeast"/>
              <w:jc w:val="center"/>
              <w:rPr>
                <w:rFonts w:ascii="Times New Roman" w:hAnsi="Times New Roman"/>
                <w:spacing w:val="6"/>
              </w:rPr>
            </w:pPr>
          </w:p>
        </w:tc>
        <w:tc>
          <w:tcPr>
            <w:tcW w:w="1282" w:type="pct"/>
            <w:vAlign w:val="center"/>
          </w:tcPr>
          <w:p w:rsidR="00854ACC" w:rsidRDefault="00CB70DE">
            <w:pPr>
              <w:spacing w:after="120"/>
              <w:jc w:val="center"/>
              <w:rPr>
                <w:rFonts w:ascii="Times New Roman" w:hAnsi="Times New Roman"/>
                <w:spacing w:val="6"/>
              </w:rPr>
            </w:pPr>
            <w:r>
              <w:rPr>
                <w:rFonts w:ascii="Times New Roman" w:hAnsi="Times New Roman"/>
                <w:spacing w:val="6"/>
              </w:rPr>
              <w:t>Просмотр</w:t>
            </w:r>
          </w:p>
        </w:tc>
        <w:tc>
          <w:tcPr>
            <w:tcW w:w="1780" w:type="pct"/>
            <w:vAlign w:val="center"/>
          </w:tcPr>
          <w:p w:rsidR="00854ACC" w:rsidRPr="005B7D1B" w:rsidRDefault="00CB70DE">
            <w:pPr>
              <w:numPr>
                <w:ilvl w:val="0"/>
                <w:numId w:val="17"/>
              </w:numPr>
              <w:spacing w:before="120" w:after="120"/>
              <w:ind w:left="357" w:hanging="357"/>
              <w:rPr>
                <w:rFonts w:ascii="Times New Roman" w:hAnsi="Times New Roman"/>
              </w:rPr>
            </w:pPr>
            <w:r w:rsidRPr="005B7D1B">
              <w:rPr>
                <w:rFonts w:ascii="Times New Roman" w:hAnsi="Times New Roman"/>
              </w:rPr>
              <w:t>РУБПНУБП.009 - Чтение всех документов УО</w:t>
            </w:r>
          </w:p>
          <w:p w:rsidR="00854ACC" w:rsidRDefault="00CB70DE">
            <w:pPr>
              <w:numPr>
                <w:ilvl w:val="0"/>
                <w:numId w:val="17"/>
              </w:numPr>
              <w:spacing w:before="120" w:after="120"/>
              <w:ind w:left="357" w:hanging="357"/>
              <w:rPr>
                <w:rFonts w:ascii="Times New Roman" w:hAnsi="Times New Roman"/>
                <w:spacing w:val="6"/>
              </w:rPr>
            </w:pPr>
            <w:r w:rsidRPr="005B7D1B">
              <w:rPr>
                <w:rFonts w:ascii="Times New Roman" w:hAnsi="Times New Roman"/>
              </w:rPr>
              <w:t>РУБПНУБП.010 - Чтение всех документов всех УО</w:t>
            </w:r>
          </w:p>
        </w:tc>
      </w:tr>
      <w:tr w:rsidR="00854ACC" w:rsidTr="003D0ACB">
        <w:trPr>
          <w:cantSplit/>
          <w:trHeight w:val="510"/>
          <w:jc w:val="center"/>
        </w:trPr>
        <w:tc>
          <w:tcPr>
            <w:tcW w:w="472" w:type="pct"/>
            <w:vMerge w:val="restart"/>
            <w:vAlign w:val="center"/>
          </w:tcPr>
          <w:p w:rsidR="00854ACC" w:rsidRDefault="00854ACC">
            <w:pPr>
              <w:numPr>
                <w:ilvl w:val="0"/>
                <w:numId w:val="14"/>
              </w:numPr>
              <w:spacing w:after="120" w:line="240" w:lineRule="atLeast"/>
              <w:jc w:val="center"/>
              <w:rPr>
                <w:rFonts w:ascii="Times New Roman" w:hAnsi="Times New Roman"/>
                <w:spacing w:val="6"/>
              </w:rPr>
            </w:pPr>
          </w:p>
        </w:tc>
        <w:tc>
          <w:tcPr>
            <w:tcW w:w="1466" w:type="pct"/>
            <w:vMerge w:val="restart"/>
            <w:vAlign w:val="center"/>
          </w:tcPr>
          <w:p w:rsidR="00854ACC" w:rsidRDefault="00854ACC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</w:p>
          <w:p w:rsidR="00854ACC" w:rsidRDefault="00CB70DE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>Сотрудник ФК/ТОФК/ЦОКР/МОУ:</w:t>
            </w:r>
          </w:p>
          <w:p w:rsidR="00854ACC" w:rsidRDefault="00854ACC">
            <w:pPr>
              <w:spacing w:after="120" w:line="240" w:lineRule="atLeast"/>
              <w:jc w:val="center"/>
              <w:rPr>
                <w:rFonts w:ascii="Times New Roman" w:hAnsi="Times New Roman"/>
                <w:bCs/>
                <w:color w:val="000000"/>
              </w:rPr>
            </w:pPr>
          </w:p>
          <w:p w:rsidR="00854ACC" w:rsidRDefault="00CB70DE">
            <w:pPr>
              <w:spacing w:after="120" w:line="240" w:lineRule="atLeast"/>
              <w:jc w:val="center"/>
              <w:rPr>
                <w:rFonts w:ascii="Times New Roman" w:hAnsi="Times New Roman"/>
                <w:spacing w:val="6"/>
              </w:rPr>
            </w:pPr>
            <w:r>
              <w:rPr>
                <w:rFonts w:ascii="Times New Roman" w:hAnsi="Times New Roman"/>
                <w:spacing w:val="6"/>
              </w:rPr>
              <w:t xml:space="preserve">Открытие казначейских счетов </w:t>
            </w:r>
          </w:p>
        </w:tc>
        <w:tc>
          <w:tcPr>
            <w:tcW w:w="1282" w:type="pct"/>
            <w:vAlign w:val="center"/>
          </w:tcPr>
          <w:p w:rsidR="00854ACC" w:rsidRDefault="00CB70DE">
            <w:pPr>
              <w:spacing w:after="120"/>
              <w:jc w:val="center"/>
              <w:rPr>
                <w:rFonts w:ascii="Times New Roman" w:hAnsi="Times New Roman"/>
                <w:spacing w:val="6"/>
              </w:rPr>
            </w:pPr>
            <w:r>
              <w:rPr>
                <w:rFonts w:ascii="Times New Roman" w:hAnsi="Times New Roman"/>
                <w:spacing w:val="6"/>
              </w:rPr>
              <w:t>Ввод данных</w:t>
            </w:r>
          </w:p>
        </w:tc>
        <w:tc>
          <w:tcPr>
            <w:tcW w:w="1780" w:type="pct"/>
            <w:vAlign w:val="center"/>
          </w:tcPr>
          <w:p w:rsidR="00854ACC" w:rsidRDefault="00CB70DE">
            <w:pPr>
              <w:spacing w:before="120" w:after="1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6"/>
              </w:rPr>
              <w:t>КС.001 Исполнитель ТОФК</w:t>
            </w:r>
          </w:p>
        </w:tc>
      </w:tr>
      <w:tr w:rsidR="00854ACC" w:rsidTr="003D0ACB">
        <w:trPr>
          <w:cantSplit/>
          <w:trHeight w:val="510"/>
          <w:jc w:val="center"/>
        </w:trPr>
        <w:tc>
          <w:tcPr>
            <w:tcW w:w="472" w:type="pct"/>
            <w:vMerge/>
            <w:vAlign w:val="center"/>
          </w:tcPr>
          <w:p w:rsidR="00854ACC" w:rsidRDefault="00854ACC">
            <w:pPr>
              <w:numPr>
                <w:ilvl w:val="0"/>
                <w:numId w:val="14"/>
              </w:numPr>
              <w:spacing w:after="120" w:line="240" w:lineRule="atLeast"/>
              <w:jc w:val="center"/>
              <w:rPr>
                <w:rFonts w:ascii="Times New Roman" w:hAnsi="Times New Roman"/>
                <w:spacing w:val="6"/>
              </w:rPr>
            </w:pPr>
          </w:p>
        </w:tc>
        <w:tc>
          <w:tcPr>
            <w:tcW w:w="1466" w:type="pct"/>
            <w:vMerge/>
            <w:vAlign w:val="center"/>
          </w:tcPr>
          <w:p w:rsidR="00854ACC" w:rsidRDefault="00854ACC">
            <w:pPr>
              <w:spacing w:after="120" w:line="240" w:lineRule="atLeast"/>
              <w:jc w:val="center"/>
              <w:rPr>
                <w:rFonts w:ascii="Times New Roman" w:hAnsi="Times New Roman"/>
                <w:spacing w:val="6"/>
                <w:highlight w:val="yellow"/>
              </w:rPr>
            </w:pPr>
          </w:p>
        </w:tc>
        <w:tc>
          <w:tcPr>
            <w:tcW w:w="1282" w:type="pct"/>
            <w:vAlign w:val="center"/>
          </w:tcPr>
          <w:p w:rsidR="00854ACC" w:rsidRDefault="00CB70DE">
            <w:pPr>
              <w:spacing w:after="120"/>
              <w:jc w:val="center"/>
              <w:rPr>
                <w:rFonts w:ascii="Times New Roman" w:hAnsi="Times New Roman"/>
                <w:spacing w:val="6"/>
              </w:rPr>
            </w:pPr>
            <w:r>
              <w:rPr>
                <w:rFonts w:ascii="Times New Roman" w:hAnsi="Times New Roman"/>
                <w:spacing w:val="6"/>
              </w:rPr>
              <w:t>Согласование</w:t>
            </w:r>
          </w:p>
        </w:tc>
        <w:tc>
          <w:tcPr>
            <w:tcW w:w="1780" w:type="pct"/>
            <w:vAlign w:val="center"/>
          </w:tcPr>
          <w:p w:rsidR="00854ACC" w:rsidRDefault="00CB70DE">
            <w:pPr>
              <w:spacing w:before="120" w:after="1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6"/>
              </w:rPr>
              <w:t>КС.002 Бухгалтер ТОФК</w:t>
            </w:r>
          </w:p>
        </w:tc>
      </w:tr>
      <w:tr w:rsidR="00854ACC" w:rsidTr="003D0ACB">
        <w:trPr>
          <w:cantSplit/>
          <w:trHeight w:val="510"/>
          <w:jc w:val="center"/>
        </w:trPr>
        <w:tc>
          <w:tcPr>
            <w:tcW w:w="472" w:type="pct"/>
            <w:vMerge/>
            <w:vAlign w:val="center"/>
          </w:tcPr>
          <w:p w:rsidR="00854ACC" w:rsidRDefault="00854ACC">
            <w:pPr>
              <w:numPr>
                <w:ilvl w:val="0"/>
                <w:numId w:val="14"/>
              </w:numPr>
              <w:spacing w:after="120" w:line="240" w:lineRule="atLeast"/>
              <w:jc w:val="center"/>
              <w:rPr>
                <w:rFonts w:ascii="Times New Roman" w:hAnsi="Times New Roman"/>
                <w:spacing w:val="6"/>
              </w:rPr>
            </w:pPr>
          </w:p>
        </w:tc>
        <w:tc>
          <w:tcPr>
            <w:tcW w:w="1466" w:type="pct"/>
            <w:vMerge/>
            <w:vAlign w:val="center"/>
          </w:tcPr>
          <w:p w:rsidR="00854ACC" w:rsidRDefault="00854ACC">
            <w:pPr>
              <w:spacing w:after="120" w:line="240" w:lineRule="atLeast"/>
              <w:jc w:val="center"/>
              <w:rPr>
                <w:rFonts w:ascii="Times New Roman" w:hAnsi="Times New Roman"/>
                <w:spacing w:val="6"/>
                <w:highlight w:val="yellow"/>
              </w:rPr>
            </w:pPr>
          </w:p>
        </w:tc>
        <w:tc>
          <w:tcPr>
            <w:tcW w:w="1282" w:type="pct"/>
            <w:vAlign w:val="center"/>
          </w:tcPr>
          <w:p w:rsidR="00854ACC" w:rsidRDefault="00CB70DE">
            <w:pPr>
              <w:spacing w:after="120"/>
              <w:jc w:val="center"/>
              <w:rPr>
                <w:rFonts w:ascii="Times New Roman" w:hAnsi="Times New Roman"/>
                <w:spacing w:val="6"/>
              </w:rPr>
            </w:pPr>
            <w:r>
              <w:rPr>
                <w:rFonts w:ascii="Times New Roman" w:hAnsi="Times New Roman"/>
                <w:spacing w:val="6"/>
              </w:rPr>
              <w:t>Утверждение</w:t>
            </w:r>
          </w:p>
        </w:tc>
        <w:tc>
          <w:tcPr>
            <w:tcW w:w="1780" w:type="pct"/>
            <w:vAlign w:val="center"/>
          </w:tcPr>
          <w:p w:rsidR="00854ACC" w:rsidRDefault="00CB70DE">
            <w:pPr>
              <w:spacing w:before="120" w:after="1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6"/>
              </w:rPr>
              <w:t>КС.003 Утверждающий ТОФК</w:t>
            </w:r>
          </w:p>
        </w:tc>
      </w:tr>
      <w:tr w:rsidR="00854ACC" w:rsidTr="003D0ACB">
        <w:trPr>
          <w:cantSplit/>
          <w:trHeight w:val="510"/>
          <w:jc w:val="center"/>
        </w:trPr>
        <w:tc>
          <w:tcPr>
            <w:tcW w:w="472" w:type="pct"/>
            <w:vMerge w:val="restart"/>
            <w:vAlign w:val="center"/>
          </w:tcPr>
          <w:p w:rsidR="00854ACC" w:rsidRDefault="00854ACC">
            <w:pPr>
              <w:numPr>
                <w:ilvl w:val="0"/>
                <w:numId w:val="14"/>
              </w:numPr>
              <w:spacing w:after="120" w:line="240" w:lineRule="atLeast"/>
              <w:jc w:val="center"/>
              <w:rPr>
                <w:rFonts w:ascii="Times New Roman" w:hAnsi="Times New Roman"/>
                <w:spacing w:val="6"/>
              </w:rPr>
            </w:pPr>
          </w:p>
        </w:tc>
        <w:tc>
          <w:tcPr>
            <w:tcW w:w="1466" w:type="pct"/>
            <w:vMerge w:val="restart"/>
            <w:vAlign w:val="center"/>
          </w:tcPr>
          <w:p w:rsidR="00854ACC" w:rsidRDefault="00CB70DE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>Сотрудник ФК/ТОФК/ЦОКР/МОУ:</w:t>
            </w:r>
          </w:p>
          <w:p w:rsidR="00854ACC" w:rsidRDefault="00854ACC">
            <w:pPr>
              <w:spacing w:after="120" w:line="240" w:lineRule="atLeast"/>
              <w:jc w:val="center"/>
              <w:rPr>
                <w:rFonts w:ascii="Times New Roman" w:hAnsi="Times New Roman"/>
                <w:bCs/>
                <w:color w:val="000000"/>
              </w:rPr>
            </w:pPr>
          </w:p>
          <w:p w:rsidR="00854ACC" w:rsidRDefault="00CB70DE">
            <w:pPr>
              <w:spacing w:after="120" w:line="240" w:lineRule="atLeast"/>
              <w:jc w:val="center"/>
              <w:rPr>
                <w:rFonts w:ascii="Times New Roman" w:hAnsi="Times New Roman"/>
                <w:spacing w:val="6"/>
                <w:highlight w:val="yellow"/>
              </w:rPr>
            </w:pPr>
            <w:r>
              <w:rPr>
                <w:rFonts w:ascii="Times New Roman" w:hAnsi="Times New Roman"/>
                <w:spacing w:val="6"/>
              </w:rPr>
              <w:t>ОПЕРО - Открытие казначейских счетов</w:t>
            </w:r>
          </w:p>
        </w:tc>
        <w:tc>
          <w:tcPr>
            <w:tcW w:w="1282" w:type="pct"/>
            <w:vAlign w:val="center"/>
          </w:tcPr>
          <w:p w:rsidR="00854ACC" w:rsidRDefault="00CB70DE" w:rsidP="00F6117B">
            <w:pPr>
              <w:spacing w:before="120" w:after="120"/>
              <w:jc w:val="center"/>
              <w:rPr>
                <w:rFonts w:ascii="Times New Roman" w:hAnsi="Times New Roman"/>
                <w:spacing w:val="6"/>
              </w:rPr>
            </w:pPr>
            <w:r>
              <w:rPr>
                <w:rFonts w:ascii="Times New Roman" w:hAnsi="Times New Roman"/>
                <w:spacing w:val="6"/>
              </w:rPr>
              <w:t>Ввод данных</w:t>
            </w:r>
          </w:p>
        </w:tc>
        <w:tc>
          <w:tcPr>
            <w:tcW w:w="1780" w:type="pct"/>
          </w:tcPr>
          <w:p w:rsidR="00854ACC" w:rsidRDefault="00CB70DE">
            <w:pPr>
              <w:spacing w:before="120" w:after="120"/>
              <w:rPr>
                <w:rFonts w:ascii="Times New Roman" w:hAnsi="Times New Roman"/>
                <w:spacing w:val="6"/>
              </w:rPr>
            </w:pPr>
            <w:r>
              <w:rPr>
                <w:rFonts w:ascii="Times New Roman" w:hAnsi="Times New Roman"/>
                <w:spacing w:val="6"/>
              </w:rPr>
              <w:t>КС.008 Исполнитель ОперО</w:t>
            </w:r>
          </w:p>
        </w:tc>
      </w:tr>
      <w:tr w:rsidR="00854ACC" w:rsidTr="003D0ACB">
        <w:trPr>
          <w:cantSplit/>
          <w:trHeight w:val="510"/>
          <w:jc w:val="center"/>
        </w:trPr>
        <w:tc>
          <w:tcPr>
            <w:tcW w:w="472" w:type="pct"/>
            <w:vMerge/>
            <w:vAlign w:val="center"/>
          </w:tcPr>
          <w:p w:rsidR="00854ACC" w:rsidRDefault="00854ACC">
            <w:pPr>
              <w:numPr>
                <w:ilvl w:val="0"/>
                <w:numId w:val="14"/>
              </w:numPr>
              <w:spacing w:after="120" w:line="240" w:lineRule="atLeast"/>
              <w:jc w:val="center"/>
              <w:rPr>
                <w:rFonts w:ascii="Times New Roman" w:hAnsi="Times New Roman"/>
                <w:spacing w:val="6"/>
              </w:rPr>
            </w:pPr>
          </w:p>
        </w:tc>
        <w:tc>
          <w:tcPr>
            <w:tcW w:w="1466" w:type="pct"/>
            <w:vMerge/>
            <w:vAlign w:val="center"/>
          </w:tcPr>
          <w:p w:rsidR="00854ACC" w:rsidRDefault="00854ACC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</w:p>
        </w:tc>
        <w:tc>
          <w:tcPr>
            <w:tcW w:w="1282" w:type="pct"/>
            <w:vAlign w:val="center"/>
          </w:tcPr>
          <w:p w:rsidR="00854ACC" w:rsidRDefault="00CB70DE" w:rsidP="00F6117B">
            <w:pPr>
              <w:spacing w:before="120" w:after="120"/>
              <w:jc w:val="center"/>
              <w:rPr>
                <w:rFonts w:ascii="Times New Roman" w:hAnsi="Times New Roman"/>
                <w:spacing w:val="6"/>
              </w:rPr>
            </w:pPr>
            <w:r>
              <w:rPr>
                <w:rFonts w:ascii="Times New Roman" w:hAnsi="Times New Roman"/>
                <w:spacing w:val="6"/>
              </w:rPr>
              <w:t>Согласование</w:t>
            </w:r>
          </w:p>
        </w:tc>
        <w:tc>
          <w:tcPr>
            <w:tcW w:w="1780" w:type="pct"/>
          </w:tcPr>
          <w:p w:rsidR="00854ACC" w:rsidRDefault="00CB70DE">
            <w:pPr>
              <w:spacing w:before="120" w:after="120"/>
              <w:rPr>
                <w:rFonts w:ascii="Times New Roman" w:hAnsi="Times New Roman"/>
                <w:spacing w:val="6"/>
              </w:rPr>
            </w:pPr>
            <w:r>
              <w:rPr>
                <w:rFonts w:ascii="Times New Roman" w:hAnsi="Times New Roman"/>
                <w:spacing w:val="6"/>
              </w:rPr>
              <w:t>КС.009 Утверждающий ОперО 1</w:t>
            </w:r>
          </w:p>
        </w:tc>
      </w:tr>
      <w:tr w:rsidR="00854ACC" w:rsidTr="003D0ACB">
        <w:trPr>
          <w:cantSplit/>
          <w:trHeight w:val="510"/>
          <w:jc w:val="center"/>
        </w:trPr>
        <w:tc>
          <w:tcPr>
            <w:tcW w:w="472" w:type="pct"/>
            <w:vMerge/>
            <w:vAlign w:val="center"/>
          </w:tcPr>
          <w:p w:rsidR="00854ACC" w:rsidRDefault="00854ACC">
            <w:pPr>
              <w:numPr>
                <w:ilvl w:val="0"/>
                <w:numId w:val="14"/>
              </w:numPr>
              <w:spacing w:after="120" w:line="240" w:lineRule="atLeast"/>
              <w:jc w:val="center"/>
              <w:rPr>
                <w:rFonts w:ascii="Times New Roman" w:hAnsi="Times New Roman"/>
                <w:spacing w:val="6"/>
              </w:rPr>
            </w:pPr>
          </w:p>
        </w:tc>
        <w:tc>
          <w:tcPr>
            <w:tcW w:w="1466" w:type="pct"/>
            <w:vMerge/>
            <w:vAlign w:val="center"/>
          </w:tcPr>
          <w:p w:rsidR="00854ACC" w:rsidRDefault="00854ACC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</w:p>
        </w:tc>
        <w:tc>
          <w:tcPr>
            <w:tcW w:w="1282" w:type="pct"/>
            <w:vAlign w:val="center"/>
          </w:tcPr>
          <w:p w:rsidR="00854ACC" w:rsidRDefault="00CB70DE" w:rsidP="00F6117B">
            <w:pPr>
              <w:spacing w:before="120" w:after="120"/>
              <w:jc w:val="center"/>
              <w:rPr>
                <w:rFonts w:ascii="Times New Roman" w:hAnsi="Times New Roman"/>
                <w:spacing w:val="6"/>
              </w:rPr>
            </w:pPr>
            <w:r>
              <w:rPr>
                <w:rFonts w:ascii="Times New Roman" w:hAnsi="Times New Roman"/>
                <w:spacing w:val="6"/>
              </w:rPr>
              <w:t>Утверждение</w:t>
            </w:r>
          </w:p>
        </w:tc>
        <w:tc>
          <w:tcPr>
            <w:tcW w:w="1780" w:type="pct"/>
          </w:tcPr>
          <w:p w:rsidR="00854ACC" w:rsidRDefault="00CB70DE">
            <w:pPr>
              <w:spacing w:before="120" w:after="120"/>
              <w:rPr>
                <w:rFonts w:ascii="Times New Roman" w:hAnsi="Times New Roman"/>
                <w:spacing w:val="6"/>
              </w:rPr>
            </w:pPr>
            <w:r>
              <w:rPr>
                <w:rFonts w:ascii="Times New Roman" w:hAnsi="Times New Roman"/>
                <w:spacing w:val="6"/>
              </w:rPr>
              <w:t>КС.010 Утверждающий ОперО 2</w:t>
            </w:r>
          </w:p>
        </w:tc>
      </w:tr>
      <w:tr w:rsidR="00854ACC" w:rsidTr="003D0ACB">
        <w:trPr>
          <w:cantSplit/>
          <w:trHeight w:val="152"/>
          <w:jc w:val="center"/>
        </w:trPr>
        <w:tc>
          <w:tcPr>
            <w:tcW w:w="472" w:type="pct"/>
            <w:vMerge w:val="restart"/>
            <w:vAlign w:val="center"/>
          </w:tcPr>
          <w:p w:rsidR="00854ACC" w:rsidRDefault="00854ACC">
            <w:pPr>
              <w:numPr>
                <w:ilvl w:val="0"/>
                <w:numId w:val="14"/>
              </w:numPr>
              <w:spacing w:after="120" w:line="240" w:lineRule="atLeast"/>
              <w:jc w:val="center"/>
              <w:rPr>
                <w:rFonts w:ascii="Times New Roman" w:hAnsi="Times New Roman"/>
                <w:spacing w:val="6"/>
              </w:rPr>
            </w:pPr>
          </w:p>
        </w:tc>
        <w:tc>
          <w:tcPr>
            <w:tcW w:w="1466" w:type="pct"/>
            <w:vMerge w:val="restart"/>
            <w:vAlign w:val="center"/>
          </w:tcPr>
          <w:p w:rsidR="00854ACC" w:rsidRPr="00833E9C" w:rsidRDefault="00CB70DE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833E9C">
              <w:rPr>
                <w:rFonts w:ascii="Times New Roman" w:hAnsi="Times New Roman"/>
                <w:bCs/>
                <w:color w:val="000000"/>
              </w:rPr>
              <w:t>Сотрудник ФК/ТОФК/ЦОКР/МОУ:</w:t>
            </w:r>
          </w:p>
          <w:p w:rsidR="00854ACC" w:rsidRPr="00833E9C" w:rsidRDefault="00854ACC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</w:p>
          <w:p w:rsidR="00854ACC" w:rsidRPr="00833E9C" w:rsidRDefault="00CB70DE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833E9C">
              <w:rPr>
                <w:rFonts w:ascii="Times New Roman" w:hAnsi="Times New Roman"/>
                <w:spacing w:val="6"/>
              </w:rPr>
              <w:t>Банковские карты</w:t>
            </w:r>
          </w:p>
        </w:tc>
        <w:tc>
          <w:tcPr>
            <w:tcW w:w="1282" w:type="pct"/>
            <w:vAlign w:val="center"/>
          </w:tcPr>
          <w:p w:rsidR="00854ACC" w:rsidRPr="00833E9C" w:rsidRDefault="00CB70DE" w:rsidP="00F6117B">
            <w:pPr>
              <w:spacing w:before="120" w:after="120"/>
              <w:jc w:val="center"/>
              <w:rPr>
                <w:rFonts w:ascii="Times New Roman" w:hAnsi="Times New Roman"/>
                <w:spacing w:val="6"/>
              </w:rPr>
            </w:pPr>
            <w:r w:rsidRPr="00833E9C">
              <w:rPr>
                <w:rFonts w:ascii="Times New Roman" w:hAnsi="Times New Roman"/>
                <w:spacing w:val="6"/>
              </w:rPr>
              <w:t>Ввод данных</w:t>
            </w:r>
          </w:p>
        </w:tc>
        <w:tc>
          <w:tcPr>
            <w:tcW w:w="1780" w:type="pct"/>
          </w:tcPr>
          <w:p w:rsidR="00854ACC" w:rsidRPr="00833E9C" w:rsidRDefault="00CB70DE">
            <w:pPr>
              <w:spacing w:before="120" w:after="120"/>
              <w:rPr>
                <w:rFonts w:ascii="Times New Roman" w:hAnsi="Times New Roman"/>
                <w:spacing w:val="6"/>
              </w:rPr>
            </w:pPr>
            <w:r w:rsidRPr="00833E9C">
              <w:rPr>
                <w:rFonts w:ascii="Times New Roman" w:hAnsi="Times New Roman"/>
                <w:spacing w:val="6"/>
              </w:rPr>
              <w:t xml:space="preserve">БК.004. Исполнитель ТОФК </w:t>
            </w:r>
          </w:p>
        </w:tc>
      </w:tr>
      <w:tr w:rsidR="00854ACC" w:rsidTr="003D0ACB">
        <w:trPr>
          <w:cantSplit/>
          <w:trHeight w:val="150"/>
          <w:jc w:val="center"/>
        </w:trPr>
        <w:tc>
          <w:tcPr>
            <w:tcW w:w="472" w:type="pct"/>
            <w:vMerge/>
            <w:vAlign w:val="center"/>
          </w:tcPr>
          <w:p w:rsidR="00854ACC" w:rsidRDefault="00854ACC">
            <w:pPr>
              <w:numPr>
                <w:ilvl w:val="0"/>
                <w:numId w:val="14"/>
              </w:numPr>
              <w:spacing w:after="120" w:line="240" w:lineRule="atLeast"/>
              <w:jc w:val="center"/>
              <w:rPr>
                <w:rFonts w:ascii="Times New Roman" w:hAnsi="Times New Roman"/>
                <w:spacing w:val="6"/>
              </w:rPr>
            </w:pPr>
          </w:p>
        </w:tc>
        <w:tc>
          <w:tcPr>
            <w:tcW w:w="1466" w:type="pct"/>
            <w:vMerge/>
            <w:vAlign w:val="center"/>
          </w:tcPr>
          <w:p w:rsidR="00854ACC" w:rsidRPr="00833E9C" w:rsidRDefault="00854ACC">
            <w:pPr>
              <w:spacing w:after="120" w:line="240" w:lineRule="atLeast"/>
              <w:jc w:val="center"/>
              <w:rPr>
                <w:rFonts w:ascii="Times New Roman" w:hAnsi="Times New Roman"/>
                <w:spacing w:val="6"/>
              </w:rPr>
            </w:pPr>
          </w:p>
        </w:tc>
        <w:tc>
          <w:tcPr>
            <w:tcW w:w="1282" w:type="pct"/>
            <w:vAlign w:val="center"/>
          </w:tcPr>
          <w:p w:rsidR="00854ACC" w:rsidRPr="00833E9C" w:rsidRDefault="00CB70DE" w:rsidP="00F6117B">
            <w:pPr>
              <w:spacing w:before="120" w:after="120"/>
              <w:jc w:val="center"/>
              <w:rPr>
                <w:rFonts w:ascii="Times New Roman" w:hAnsi="Times New Roman"/>
                <w:spacing w:val="6"/>
              </w:rPr>
            </w:pPr>
            <w:r w:rsidRPr="00833E9C">
              <w:rPr>
                <w:rFonts w:ascii="Times New Roman" w:hAnsi="Times New Roman"/>
                <w:spacing w:val="6"/>
              </w:rPr>
              <w:t>Согласование</w:t>
            </w:r>
          </w:p>
        </w:tc>
        <w:tc>
          <w:tcPr>
            <w:tcW w:w="1780" w:type="pct"/>
          </w:tcPr>
          <w:p w:rsidR="00854ACC" w:rsidRPr="00833E9C" w:rsidRDefault="00CB70DE">
            <w:pPr>
              <w:spacing w:before="120" w:after="120"/>
              <w:rPr>
                <w:rFonts w:ascii="Times New Roman" w:hAnsi="Times New Roman"/>
                <w:spacing w:val="6"/>
              </w:rPr>
            </w:pPr>
            <w:r w:rsidRPr="00833E9C">
              <w:rPr>
                <w:rFonts w:ascii="Times New Roman" w:hAnsi="Times New Roman"/>
                <w:spacing w:val="6"/>
              </w:rPr>
              <w:t>БК.005 Согласующий ТОФК</w:t>
            </w:r>
          </w:p>
        </w:tc>
      </w:tr>
      <w:tr w:rsidR="00854ACC" w:rsidTr="003D0ACB">
        <w:trPr>
          <w:cantSplit/>
          <w:trHeight w:val="150"/>
          <w:jc w:val="center"/>
        </w:trPr>
        <w:tc>
          <w:tcPr>
            <w:tcW w:w="472" w:type="pct"/>
            <w:vMerge/>
            <w:vAlign w:val="center"/>
          </w:tcPr>
          <w:p w:rsidR="00854ACC" w:rsidRDefault="00854ACC">
            <w:pPr>
              <w:numPr>
                <w:ilvl w:val="0"/>
                <w:numId w:val="14"/>
              </w:numPr>
              <w:spacing w:after="120" w:line="240" w:lineRule="atLeast"/>
              <w:jc w:val="center"/>
              <w:rPr>
                <w:rFonts w:ascii="Times New Roman" w:hAnsi="Times New Roman"/>
                <w:spacing w:val="6"/>
              </w:rPr>
            </w:pPr>
          </w:p>
        </w:tc>
        <w:tc>
          <w:tcPr>
            <w:tcW w:w="1466" w:type="pct"/>
            <w:vMerge/>
            <w:vAlign w:val="center"/>
          </w:tcPr>
          <w:p w:rsidR="00854ACC" w:rsidRPr="00833E9C" w:rsidRDefault="00854ACC">
            <w:pPr>
              <w:spacing w:after="120" w:line="240" w:lineRule="atLeast"/>
              <w:jc w:val="center"/>
              <w:rPr>
                <w:rFonts w:ascii="Times New Roman" w:hAnsi="Times New Roman"/>
                <w:spacing w:val="6"/>
              </w:rPr>
            </w:pPr>
          </w:p>
        </w:tc>
        <w:tc>
          <w:tcPr>
            <w:tcW w:w="1282" w:type="pct"/>
            <w:vAlign w:val="center"/>
          </w:tcPr>
          <w:p w:rsidR="00854ACC" w:rsidRPr="00833E9C" w:rsidRDefault="00CB70DE" w:rsidP="00F6117B">
            <w:pPr>
              <w:spacing w:before="120" w:after="120"/>
              <w:jc w:val="center"/>
              <w:rPr>
                <w:rFonts w:ascii="Times New Roman" w:hAnsi="Times New Roman"/>
                <w:spacing w:val="6"/>
              </w:rPr>
            </w:pPr>
            <w:r w:rsidRPr="00833E9C">
              <w:rPr>
                <w:rFonts w:ascii="Times New Roman" w:hAnsi="Times New Roman"/>
                <w:spacing w:val="6"/>
              </w:rPr>
              <w:t>Утверждение</w:t>
            </w:r>
          </w:p>
        </w:tc>
        <w:tc>
          <w:tcPr>
            <w:tcW w:w="1780" w:type="pct"/>
          </w:tcPr>
          <w:p w:rsidR="00854ACC" w:rsidRPr="00833E9C" w:rsidRDefault="00CB70DE">
            <w:pPr>
              <w:spacing w:before="120" w:after="120"/>
              <w:rPr>
                <w:rFonts w:ascii="Times New Roman" w:hAnsi="Times New Roman"/>
                <w:spacing w:val="6"/>
              </w:rPr>
            </w:pPr>
            <w:r w:rsidRPr="00833E9C">
              <w:rPr>
                <w:rFonts w:ascii="Times New Roman" w:hAnsi="Times New Roman"/>
                <w:spacing w:val="6"/>
              </w:rPr>
              <w:t>БК.006. Утверждающий ТОФК</w:t>
            </w:r>
          </w:p>
        </w:tc>
      </w:tr>
      <w:tr w:rsidR="00854ACC" w:rsidTr="003D0ACB">
        <w:trPr>
          <w:cantSplit/>
          <w:trHeight w:val="2978"/>
          <w:jc w:val="center"/>
        </w:trPr>
        <w:tc>
          <w:tcPr>
            <w:tcW w:w="472" w:type="pct"/>
            <w:vAlign w:val="center"/>
          </w:tcPr>
          <w:p w:rsidR="00854ACC" w:rsidRDefault="00854ACC">
            <w:pPr>
              <w:numPr>
                <w:ilvl w:val="0"/>
                <w:numId w:val="14"/>
              </w:numPr>
              <w:spacing w:after="120" w:line="240" w:lineRule="atLeast"/>
              <w:jc w:val="center"/>
              <w:rPr>
                <w:rFonts w:ascii="Times New Roman" w:hAnsi="Times New Roman"/>
                <w:spacing w:val="6"/>
              </w:rPr>
            </w:pPr>
          </w:p>
        </w:tc>
        <w:tc>
          <w:tcPr>
            <w:tcW w:w="1466" w:type="pct"/>
            <w:vAlign w:val="center"/>
          </w:tcPr>
          <w:p w:rsidR="00854ACC" w:rsidRDefault="00CB70DE">
            <w:pPr>
              <w:jc w:val="center"/>
              <w:rPr>
                <w:rFonts w:ascii="Times New Roman" w:hAnsi="Times New Roman"/>
                <w:spacing w:val="6"/>
              </w:rPr>
            </w:pPr>
            <w:r>
              <w:rPr>
                <w:rFonts w:ascii="Times New Roman" w:hAnsi="Times New Roman"/>
                <w:spacing w:val="6"/>
              </w:rPr>
              <w:t>Администрирование</w:t>
            </w:r>
            <w:r>
              <w:rPr>
                <w:rStyle w:val="af7"/>
                <w:rFonts w:ascii="Times New Roman" w:hAnsi="Times New Roman"/>
                <w:spacing w:val="6"/>
              </w:rPr>
              <w:endnoteReference w:id="3"/>
            </w:r>
          </w:p>
        </w:tc>
        <w:tc>
          <w:tcPr>
            <w:tcW w:w="1282" w:type="pct"/>
            <w:vAlign w:val="center"/>
          </w:tcPr>
          <w:p w:rsidR="00854ACC" w:rsidRDefault="00CB70DE">
            <w:pPr>
              <w:spacing w:after="120"/>
              <w:jc w:val="center"/>
              <w:rPr>
                <w:rFonts w:ascii="Times New Roman" w:hAnsi="Times New Roman"/>
                <w:spacing w:val="6"/>
              </w:rPr>
            </w:pPr>
            <w:r>
              <w:rPr>
                <w:rFonts w:ascii="Times New Roman" w:hAnsi="Times New Roman"/>
                <w:spacing w:val="6"/>
              </w:rPr>
              <w:t>Ввод данных</w:t>
            </w:r>
          </w:p>
        </w:tc>
        <w:tc>
          <w:tcPr>
            <w:tcW w:w="1780" w:type="pct"/>
            <w:vAlign w:val="center"/>
          </w:tcPr>
          <w:p w:rsidR="00854ACC" w:rsidRDefault="00CB70DE">
            <w:pPr>
              <w:numPr>
                <w:ilvl w:val="0"/>
                <w:numId w:val="9"/>
              </w:numPr>
              <w:spacing w:before="120" w:after="1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ЛС.004 Администратор НСИ ФК</w:t>
            </w:r>
          </w:p>
          <w:p w:rsidR="00854ACC" w:rsidRDefault="00CB70DE">
            <w:pPr>
              <w:numPr>
                <w:ilvl w:val="0"/>
                <w:numId w:val="9"/>
              </w:numPr>
              <w:spacing w:before="120" w:after="1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РУБПНУБП.008 Администратор НСИ ФК</w:t>
            </w:r>
          </w:p>
          <w:p w:rsidR="00854ACC" w:rsidRDefault="00CB70DE">
            <w:pPr>
              <w:numPr>
                <w:ilvl w:val="0"/>
                <w:numId w:val="9"/>
              </w:numPr>
              <w:spacing w:before="120" w:after="1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БПГУ.030 Администратор распространения</w:t>
            </w:r>
          </w:p>
          <w:p w:rsidR="00854ACC" w:rsidRPr="005B7D1B" w:rsidRDefault="00CB70DE">
            <w:pPr>
              <w:numPr>
                <w:ilvl w:val="0"/>
                <w:numId w:val="9"/>
              </w:numPr>
              <w:spacing w:before="120" w:after="120"/>
              <w:rPr>
                <w:rFonts w:ascii="Times New Roman" w:hAnsi="Times New Roman"/>
                <w:spacing w:val="6"/>
              </w:rPr>
            </w:pPr>
            <w:r w:rsidRPr="005B7D1B">
              <w:rPr>
                <w:rFonts w:ascii="Times New Roman" w:hAnsi="Times New Roman"/>
              </w:rPr>
              <w:t>БПГУ.777 Просмотр базовых перечней государственных услуг</w:t>
            </w:r>
          </w:p>
          <w:p w:rsidR="00854ACC" w:rsidRDefault="00CB70DE">
            <w:pPr>
              <w:numPr>
                <w:ilvl w:val="0"/>
                <w:numId w:val="9"/>
              </w:numPr>
              <w:spacing w:before="120" w:after="120"/>
              <w:rPr>
                <w:rFonts w:ascii="Times New Roman" w:hAnsi="Times New Roman"/>
                <w:spacing w:val="6"/>
              </w:rPr>
            </w:pPr>
            <w:r>
              <w:rPr>
                <w:rFonts w:ascii="Times New Roman" w:hAnsi="Times New Roman"/>
                <w:spacing w:val="6"/>
              </w:rPr>
              <w:t>РУБПНУБП.010 - Чтение всех документов всех УО</w:t>
            </w:r>
          </w:p>
          <w:p w:rsidR="00854ACC" w:rsidRDefault="00CB70DE">
            <w:pPr>
              <w:numPr>
                <w:ilvl w:val="0"/>
                <w:numId w:val="9"/>
              </w:numPr>
              <w:spacing w:before="120" w:after="120"/>
              <w:rPr>
                <w:rFonts w:ascii="Times New Roman" w:hAnsi="Times New Roman"/>
                <w:spacing w:val="6"/>
              </w:rPr>
            </w:pPr>
            <w:r>
              <w:rPr>
                <w:rFonts w:ascii="Times New Roman" w:hAnsi="Times New Roman"/>
                <w:spacing w:val="6"/>
              </w:rPr>
              <w:t>ЛС.005 Чтение всех документов</w:t>
            </w:r>
          </w:p>
          <w:p w:rsidR="00854ACC" w:rsidRDefault="00CB70DE">
            <w:pPr>
              <w:numPr>
                <w:ilvl w:val="0"/>
                <w:numId w:val="9"/>
              </w:numPr>
              <w:spacing w:before="120" w:after="120"/>
              <w:rPr>
                <w:rFonts w:ascii="Times New Roman" w:hAnsi="Times New Roman"/>
                <w:spacing w:val="6"/>
              </w:rPr>
            </w:pPr>
            <w:r>
              <w:rPr>
                <w:rFonts w:ascii="Times New Roman" w:hAnsi="Times New Roman"/>
                <w:spacing w:val="6"/>
              </w:rPr>
              <w:t>КС.004 Администратор</w:t>
            </w:r>
          </w:p>
        </w:tc>
      </w:tr>
      <w:tr w:rsidR="00854ACC" w:rsidTr="003D0ACB">
        <w:trPr>
          <w:cantSplit/>
          <w:trHeight w:hRule="exact" w:val="964"/>
          <w:jc w:val="center"/>
        </w:trPr>
        <w:tc>
          <w:tcPr>
            <w:tcW w:w="5000" w:type="pct"/>
            <w:gridSpan w:val="4"/>
            <w:vAlign w:val="center"/>
          </w:tcPr>
          <w:p w:rsidR="00854ACC" w:rsidRDefault="00CB70DE">
            <w:pPr>
              <w:spacing w:line="240" w:lineRule="atLeast"/>
              <w:jc w:val="center"/>
              <w:rPr>
                <w:rFonts w:ascii="Times New Roman" w:hAnsi="Times New Roman"/>
                <w:b/>
                <w:spacing w:val="6"/>
              </w:rPr>
            </w:pPr>
            <w:r>
              <w:rPr>
                <w:rFonts w:ascii="Times New Roman" w:hAnsi="Times New Roman"/>
                <w:b/>
              </w:rPr>
              <w:t>Для сотрудников Министерства финансов Российской Федерации</w:t>
            </w:r>
          </w:p>
        </w:tc>
      </w:tr>
      <w:tr w:rsidR="00854ACC" w:rsidTr="003D0ACB">
        <w:trPr>
          <w:cantSplit/>
          <w:trHeight w:val="850"/>
          <w:jc w:val="center"/>
        </w:trPr>
        <w:tc>
          <w:tcPr>
            <w:tcW w:w="472" w:type="pct"/>
            <w:vMerge w:val="restart"/>
            <w:vAlign w:val="center"/>
          </w:tcPr>
          <w:p w:rsidR="00854ACC" w:rsidRDefault="00854ACC">
            <w:pPr>
              <w:numPr>
                <w:ilvl w:val="0"/>
                <w:numId w:val="14"/>
              </w:numPr>
              <w:spacing w:line="240" w:lineRule="atLeast"/>
              <w:jc w:val="center"/>
              <w:rPr>
                <w:rFonts w:ascii="Times New Roman" w:hAnsi="Times New Roman"/>
                <w:spacing w:val="6"/>
              </w:rPr>
            </w:pPr>
          </w:p>
        </w:tc>
        <w:tc>
          <w:tcPr>
            <w:tcW w:w="1466" w:type="pct"/>
            <w:vMerge w:val="restart"/>
            <w:vAlign w:val="center"/>
          </w:tcPr>
          <w:p w:rsidR="00854ACC" w:rsidRDefault="00CB70DE">
            <w:pPr>
              <w:spacing w:after="120" w:line="240" w:lineRule="atLeas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Курирующий департамент Министерства финансов:</w:t>
            </w:r>
          </w:p>
          <w:p w:rsidR="00854ACC" w:rsidRDefault="00CB70DE">
            <w:pPr>
              <w:spacing w:after="120" w:line="240" w:lineRule="atLeas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Формирование классификаторов государственных и муниципальных услуг и работ</w:t>
            </w:r>
          </w:p>
          <w:p w:rsidR="00854ACC" w:rsidRDefault="00854ACC">
            <w:pPr>
              <w:spacing w:after="120" w:line="240" w:lineRule="atLeast"/>
              <w:rPr>
                <w:rFonts w:ascii="Times New Roman" w:hAnsi="Times New Roman"/>
              </w:rPr>
            </w:pPr>
          </w:p>
        </w:tc>
        <w:tc>
          <w:tcPr>
            <w:tcW w:w="1282" w:type="pct"/>
            <w:vAlign w:val="center"/>
          </w:tcPr>
          <w:p w:rsidR="00854ACC" w:rsidRDefault="00CB70DE">
            <w:pPr>
              <w:jc w:val="center"/>
              <w:rPr>
                <w:rFonts w:ascii="Times New Roman" w:hAnsi="Times New Roman"/>
                <w:spacing w:val="6"/>
              </w:rPr>
            </w:pPr>
            <w:r>
              <w:rPr>
                <w:rFonts w:ascii="Times New Roman" w:hAnsi="Times New Roman"/>
                <w:spacing w:val="6"/>
              </w:rPr>
              <w:t>Ввод данных</w:t>
            </w:r>
          </w:p>
        </w:tc>
        <w:tc>
          <w:tcPr>
            <w:tcW w:w="1780" w:type="pct"/>
            <w:vAlign w:val="center"/>
          </w:tcPr>
          <w:p w:rsidR="00854ACC" w:rsidRDefault="00CB70DE">
            <w:pPr>
              <w:spacing w:before="120" w:after="120"/>
              <w:rPr>
                <w:rFonts w:ascii="Times New Roman" w:hAnsi="Times New Roman"/>
                <w:spacing w:val="6"/>
              </w:rPr>
            </w:pPr>
            <w:r>
              <w:rPr>
                <w:rFonts w:ascii="Times New Roman" w:hAnsi="Times New Roman"/>
                <w:spacing w:val="6"/>
              </w:rPr>
              <w:t>БПГУ.009 Ввод данных МФ РФ КД</w:t>
            </w:r>
          </w:p>
        </w:tc>
      </w:tr>
      <w:tr w:rsidR="00854ACC" w:rsidTr="003D0ACB">
        <w:trPr>
          <w:cantSplit/>
          <w:trHeight w:val="850"/>
          <w:jc w:val="center"/>
        </w:trPr>
        <w:tc>
          <w:tcPr>
            <w:tcW w:w="472" w:type="pct"/>
            <w:vMerge/>
            <w:vAlign w:val="center"/>
          </w:tcPr>
          <w:p w:rsidR="00854ACC" w:rsidRDefault="00854ACC">
            <w:pPr>
              <w:numPr>
                <w:ilvl w:val="0"/>
                <w:numId w:val="14"/>
              </w:numPr>
              <w:spacing w:line="240" w:lineRule="atLeast"/>
              <w:jc w:val="center"/>
              <w:rPr>
                <w:rFonts w:ascii="Times New Roman" w:hAnsi="Times New Roman"/>
                <w:spacing w:val="6"/>
              </w:rPr>
            </w:pPr>
          </w:p>
        </w:tc>
        <w:tc>
          <w:tcPr>
            <w:tcW w:w="1466" w:type="pct"/>
            <w:vMerge/>
            <w:vAlign w:val="center"/>
          </w:tcPr>
          <w:p w:rsidR="00854ACC" w:rsidRDefault="00854ACC">
            <w:pPr>
              <w:spacing w:after="120" w:line="240" w:lineRule="atLeast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82" w:type="pct"/>
            <w:vAlign w:val="center"/>
          </w:tcPr>
          <w:p w:rsidR="00854ACC" w:rsidRDefault="00CB70DE">
            <w:pPr>
              <w:jc w:val="center"/>
              <w:rPr>
                <w:rFonts w:ascii="Times New Roman" w:hAnsi="Times New Roman"/>
                <w:spacing w:val="6"/>
              </w:rPr>
            </w:pPr>
            <w:r>
              <w:rPr>
                <w:rFonts w:ascii="Times New Roman" w:hAnsi="Times New Roman"/>
                <w:spacing w:val="6"/>
              </w:rPr>
              <w:t>Согласование</w:t>
            </w:r>
          </w:p>
        </w:tc>
        <w:tc>
          <w:tcPr>
            <w:tcW w:w="1780" w:type="pct"/>
            <w:vAlign w:val="center"/>
          </w:tcPr>
          <w:p w:rsidR="00854ACC" w:rsidRDefault="00CB70DE">
            <w:pPr>
              <w:spacing w:before="120" w:after="120"/>
              <w:rPr>
                <w:rFonts w:ascii="Times New Roman" w:hAnsi="Times New Roman"/>
                <w:spacing w:val="6"/>
              </w:rPr>
            </w:pPr>
            <w:r>
              <w:rPr>
                <w:rFonts w:ascii="Times New Roman" w:hAnsi="Times New Roman"/>
                <w:spacing w:val="6"/>
              </w:rPr>
              <w:t>БПГУ.010 Согласование МФ РФ КД</w:t>
            </w:r>
          </w:p>
        </w:tc>
      </w:tr>
      <w:tr w:rsidR="00854ACC" w:rsidTr="003D0ACB">
        <w:trPr>
          <w:cantSplit/>
          <w:trHeight w:val="850"/>
          <w:jc w:val="center"/>
        </w:trPr>
        <w:tc>
          <w:tcPr>
            <w:tcW w:w="472" w:type="pct"/>
            <w:vMerge/>
            <w:tcBorders>
              <w:bottom w:val="single" w:sz="4" w:space="0" w:color="000000"/>
            </w:tcBorders>
            <w:vAlign w:val="center"/>
          </w:tcPr>
          <w:p w:rsidR="00854ACC" w:rsidRDefault="00854ACC">
            <w:pPr>
              <w:numPr>
                <w:ilvl w:val="0"/>
                <w:numId w:val="14"/>
              </w:numPr>
              <w:spacing w:line="240" w:lineRule="atLeast"/>
              <w:jc w:val="center"/>
              <w:rPr>
                <w:rFonts w:ascii="Times New Roman" w:hAnsi="Times New Roman"/>
                <w:spacing w:val="6"/>
              </w:rPr>
            </w:pPr>
          </w:p>
        </w:tc>
        <w:tc>
          <w:tcPr>
            <w:tcW w:w="1466" w:type="pct"/>
            <w:vMerge/>
            <w:tcBorders>
              <w:bottom w:val="single" w:sz="4" w:space="0" w:color="000000"/>
            </w:tcBorders>
            <w:vAlign w:val="center"/>
          </w:tcPr>
          <w:p w:rsidR="00854ACC" w:rsidRDefault="00854ACC">
            <w:pPr>
              <w:spacing w:after="120" w:line="240" w:lineRule="atLeast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82" w:type="pct"/>
            <w:tcBorders>
              <w:bottom w:val="single" w:sz="4" w:space="0" w:color="000000"/>
            </w:tcBorders>
            <w:vAlign w:val="center"/>
          </w:tcPr>
          <w:p w:rsidR="00854ACC" w:rsidRDefault="00CB70DE">
            <w:pPr>
              <w:jc w:val="center"/>
              <w:rPr>
                <w:rFonts w:ascii="Times New Roman" w:hAnsi="Times New Roman"/>
                <w:spacing w:val="6"/>
              </w:rPr>
            </w:pPr>
            <w:r>
              <w:rPr>
                <w:rFonts w:ascii="Times New Roman" w:hAnsi="Times New Roman"/>
              </w:rPr>
              <w:t>Утверждение</w:t>
            </w:r>
          </w:p>
        </w:tc>
        <w:tc>
          <w:tcPr>
            <w:tcW w:w="1780" w:type="pct"/>
            <w:tcBorders>
              <w:bottom w:val="single" w:sz="4" w:space="0" w:color="000000"/>
            </w:tcBorders>
            <w:vAlign w:val="center"/>
          </w:tcPr>
          <w:p w:rsidR="00854ACC" w:rsidRDefault="00CB70DE">
            <w:pPr>
              <w:spacing w:before="120" w:after="120"/>
              <w:rPr>
                <w:rFonts w:ascii="Times New Roman" w:hAnsi="Times New Roman"/>
                <w:spacing w:val="6"/>
              </w:rPr>
            </w:pPr>
            <w:r>
              <w:rPr>
                <w:rFonts w:ascii="Times New Roman" w:hAnsi="Times New Roman"/>
                <w:spacing w:val="6"/>
              </w:rPr>
              <w:t>БПГУ.027 Утверждение МФ РФ КД</w:t>
            </w:r>
          </w:p>
        </w:tc>
      </w:tr>
      <w:tr w:rsidR="00854ACC" w:rsidTr="003D0ACB">
        <w:trPr>
          <w:cantSplit/>
          <w:trHeight w:val="567"/>
          <w:jc w:val="center"/>
        </w:trPr>
        <w:tc>
          <w:tcPr>
            <w:tcW w:w="472" w:type="pct"/>
            <w:vMerge w:val="restart"/>
            <w:vAlign w:val="center"/>
          </w:tcPr>
          <w:p w:rsidR="00854ACC" w:rsidRDefault="00854ACC">
            <w:pPr>
              <w:numPr>
                <w:ilvl w:val="0"/>
                <w:numId w:val="14"/>
              </w:numPr>
              <w:spacing w:line="240" w:lineRule="atLeast"/>
              <w:jc w:val="center"/>
              <w:rPr>
                <w:rFonts w:ascii="Times New Roman" w:hAnsi="Times New Roman"/>
                <w:spacing w:val="6"/>
              </w:rPr>
            </w:pPr>
          </w:p>
        </w:tc>
        <w:tc>
          <w:tcPr>
            <w:tcW w:w="1466" w:type="pct"/>
            <w:vMerge w:val="restart"/>
            <w:vAlign w:val="center"/>
          </w:tcPr>
          <w:p w:rsidR="00854ACC" w:rsidRDefault="00CB70DE">
            <w:pPr>
              <w:spacing w:after="120" w:line="240" w:lineRule="atLeas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Согласующий департамент Министерства финансов:</w:t>
            </w:r>
          </w:p>
          <w:p w:rsidR="00854ACC" w:rsidRDefault="00CB70DE">
            <w:pPr>
              <w:spacing w:after="120" w:line="240" w:lineRule="atLeas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Формирование классификаторов государственных и муниципальных услуг и работ</w:t>
            </w:r>
          </w:p>
        </w:tc>
        <w:tc>
          <w:tcPr>
            <w:tcW w:w="1282" w:type="pct"/>
            <w:vAlign w:val="center"/>
          </w:tcPr>
          <w:p w:rsidR="00854ACC" w:rsidRDefault="00CB70DE">
            <w:pPr>
              <w:jc w:val="center"/>
              <w:rPr>
                <w:rFonts w:ascii="Times New Roman" w:hAnsi="Times New Roman"/>
                <w:spacing w:val="6"/>
              </w:rPr>
            </w:pPr>
            <w:r>
              <w:rPr>
                <w:rFonts w:ascii="Times New Roman" w:hAnsi="Times New Roman"/>
                <w:spacing w:val="6"/>
              </w:rPr>
              <w:t>Ввод данных</w:t>
            </w:r>
          </w:p>
        </w:tc>
        <w:tc>
          <w:tcPr>
            <w:tcW w:w="1780" w:type="pct"/>
            <w:vAlign w:val="center"/>
          </w:tcPr>
          <w:p w:rsidR="00854ACC" w:rsidRDefault="00CB70DE">
            <w:pPr>
              <w:spacing w:before="120" w:after="120"/>
              <w:rPr>
                <w:rFonts w:ascii="Times New Roman" w:hAnsi="Times New Roman"/>
                <w:spacing w:val="6"/>
              </w:rPr>
            </w:pPr>
            <w:r>
              <w:rPr>
                <w:rFonts w:ascii="Times New Roman" w:hAnsi="Times New Roman"/>
                <w:spacing w:val="6"/>
              </w:rPr>
              <w:t>БПГУ.012 Координатор МФ РФ</w:t>
            </w:r>
          </w:p>
        </w:tc>
      </w:tr>
      <w:tr w:rsidR="00854ACC" w:rsidTr="003D0ACB">
        <w:trPr>
          <w:cantSplit/>
          <w:trHeight w:val="567"/>
          <w:jc w:val="center"/>
        </w:trPr>
        <w:tc>
          <w:tcPr>
            <w:tcW w:w="472" w:type="pct"/>
            <w:vMerge/>
            <w:vAlign w:val="center"/>
          </w:tcPr>
          <w:p w:rsidR="00854ACC" w:rsidRDefault="00854ACC">
            <w:pPr>
              <w:numPr>
                <w:ilvl w:val="0"/>
                <w:numId w:val="14"/>
              </w:numPr>
              <w:spacing w:line="240" w:lineRule="atLeast"/>
              <w:jc w:val="center"/>
              <w:rPr>
                <w:rFonts w:ascii="Times New Roman" w:hAnsi="Times New Roman"/>
                <w:spacing w:val="6"/>
              </w:rPr>
            </w:pPr>
          </w:p>
        </w:tc>
        <w:tc>
          <w:tcPr>
            <w:tcW w:w="1466" w:type="pct"/>
            <w:vMerge/>
            <w:vAlign w:val="center"/>
          </w:tcPr>
          <w:p w:rsidR="00854ACC" w:rsidRDefault="00854ACC">
            <w:pPr>
              <w:spacing w:after="120" w:line="240" w:lineRule="atLeast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82" w:type="pct"/>
            <w:vAlign w:val="center"/>
          </w:tcPr>
          <w:p w:rsidR="00854ACC" w:rsidRDefault="00CB70DE">
            <w:pPr>
              <w:jc w:val="center"/>
              <w:rPr>
                <w:rFonts w:ascii="Times New Roman" w:hAnsi="Times New Roman"/>
                <w:spacing w:val="6"/>
              </w:rPr>
            </w:pPr>
            <w:r>
              <w:rPr>
                <w:rFonts w:ascii="Times New Roman" w:hAnsi="Times New Roman"/>
                <w:spacing w:val="6"/>
              </w:rPr>
              <w:t>Согласование</w:t>
            </w:r>
          </w:p>
        </w:tc>
        <w:tc>
          <w:tcPr>
            <w:tcW w:w="1780" w:type="pct"/>
            <w:vAlign w:val="center"/>
          </w:tcPr>
          <w:p w:rsidR="00854ACC" w:rsidRDefault="00CB70DE">
            <w:pPr>
              <w:spacing w:before="120" w:after="120"/>
              <w:rPr>
                <w:rFonts w:ascii="Times New Roman" w:hAnsi="Times New Roman"/>
                <w:spacing w:val="6"/>
              </w:rPr>
            </w:pPr>
            <w:r>
              <w:rPr>
                <w:rFonts w:ascii="Times New Roman" w:hAnsi="Times New Roman"/>
                <w:spacing w:val="6"/>
              </w:rPr>
              <w:t>БПГУ.028 Согласование МФ РФ СД</w:t>
            </w:r>
          </w:p>
        </w:tc>
      </w:tr>
      <w:tr w:rsidR="00854ACC" w:rsidTr="003D0ACB">
        <w:trPr>
          <w:cantSplit/>
          <w:trHeight w:val="567"/>
          <w:jc w:val="center"/>
        </w:trPr>
        <w:tc>
          <w:tcPr>
            <w:tcW w:w="472" w:type="pct"/>
            <w:vMerge/>
            <w:vAlign w:val="center"/>
          </w:tcPr>
          <w:p w:rsidR="00854ACC" w:rsidRDefault="00854ACC">
            <w:pPr>
              <w:numPr>
                <w:ilvl w:val="0"/>
                <w:numId w:val="14"/>
              </w:numPr>
              <w:spacing w:line="240" w:lineRule="atLeast"/>
              <w:jc w:val="center"/>
              <w:rPr>
                <w:rFonts w:ascii="Times New Roman" w:hAnsi="Times New Roman"/>
                <w:spacing w:val="6"/>
              </w:rPr>
            </w:pPr>
          </w:p>
        </w:tc>
        <w:tc>
          <w:tcPr>
            <w:tcW w:w="1466" w:type="pct"/>
            <w:vMerge/>
            <w:vAlign w:val="center"/>
          </w:tcPr>
          <w:p w:rsidR="00854ACC" w:rsidRDefault="00854ACC">
            <w:pPr>
              <w:spacing w:after="120" w:line="240" w:lineRule="atLeast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82" w:type="pct"/>
            <w:vAlign w:val="center"/>
          </w:tcPr>
          <w:p w:rsidR="00854ACC" w:rsidRDefault="00CB70DE">
            <w:pPr>
              <w:jc w:val="center"/>
              <w:rPr>
                <w:rFonts w:ascii="Times New Roman" w:hAnsi="Times New Roman"/>
                <w:spacing w:val="6"/>
              </w:rPr>
            </w:pPr>
            <w:r>
              <w:rPr>
                <w:rFonts w:ascii="Times New Roman" w:hAnsi="Times New Roman"/>
              </w:rPr>
              <w:t>Утверждение</w:t>
            </w:r>
          </w:p>
        </w:tc>
        <w:tc>
          <w:tcPr>
            <w:tcW w:w="1780" w:type="pct"/>
            <w:vAlign w:val="center"/>
          </w:tcPr>
          <w:p w:rsidR="00854ACC" w:rsidRDefault="00CB70DE">
            <w:pPr>
              <w:spacing w:before="120" w:after="120"/>
              <w:rPr>
                <w:rFonts w:ascii="Times New Roman" w:hAnsi="Times New Roman"/>
                <w:spacing w:val="6"/>
              </w:rPr>
            </w:pPr>
            <w:r>
              <w:rPr>
                <w:rFonts w:ascii="Times New Roman" w:hAnsi="Times New Roman"/>
                <w:spacing w:val="6"/>
              </w:rPr>
              <w:t>БПГУ.029 Утверждение МФ РФ СД</w:t>
            </w:r>
          </w:p>
        </w:tc>
      </w:tr>
      <w:tr w:rsidR="00854ACC" w:rsidTr="003D0ACB">
        <w:trPr>
          <w:cantSplit/>
          <w:trHeight w:val="567"/>
          <w:jc w:val="center"/>
        </w:trPr>
        <w:tc>
          <w:tcPr>
            <w:tcW w:w="472" w:type="pct"/>
            <w:vMerge/>
            <w:tcBorders>
              <w:bottom w:val="single" w:sz="4" w:space="0" w:color="000000"/>
            </w:tcBorders>
            <w:vAlign w:val="center"/>
          </w:tcPr>
          <w:p w:rsidR="00854ACC" w:rsidRDefault="00854ACC">
            <w:pPr>
              <w:numPr>
                <w:ilvl w:val="0"/>
                <w:numId w:val="14"/>
              </w:numPr>
              <w:spacing w:line="240" w:lineRule="atLeast"/>
              <w:jc w:val="center"/>
              <w:rPr>
                <w:rFonts w:ascii="Times New Roman" w:hAnsi="Times New Roman"/>
                <w:spacing w:val="6"/>
              </w:rPr>
            </w:pPr>
          </w:p>
        </w:tc>
        <w:tc>
          <w:tcPr>
            <w:tcW w:w="1466" w:type="pct"/>
            <w:vMerge/>
            <w:tcBorders>
              <w:bottom w:val="single" w:sz="4" w:space="0" w:color="000000"/>
            </w:tcBorders>
            <w:vAlign w:val="center"/>
          </w:tcPr>
          <w:p w:rsidR="00854ACC" w:rsidRDefault="00854ACC">
            <w:pPr>
              <w:spacing w:after="120" w:line="240" w:lineRule="atLeast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82" w:type="pct"/>
            <w:tcBorders>
              <w:bottom w:val="single" w:sz="4" w:space="0" w:color="000000"/>
            </w:tcBorders>
            <w:vAlign w:val="center"/>
          </w:tcPr>
          <w:p w:rsidR="00854ACC" w:rsidRDefault="00CB70DE">
            <w:pPr>
              <w:jc w:val="center"/>
              <w:rPr>
                <w:rFonts w:ascii="Times New Roman" w:hAnsi="Times New Roman"/>
                <w:spacing w:val="6"/>
              </w:rPr>
            </w:pPr>
            <w:r>
              <w:rPr>
                <w:rFonts w:ascii="Times New Roman" w:hAnsi="Times New Roman"/>
                <w:spacing w:val="6"/>
              </w:rPr>
              <w:t>Просмотр</w:t>
            </w:r>
          </w:p>
        </w:tc>
        <w:tc>
          <w:tcPr>
            <w:tcW w:w="1780" w:type="pct"/>
            <w:tcBorders>
              <w:bottom w:val="single" w:sz="4" w:space="0" w:color="000000"/>
            </w:tcBorders>
            <w:vAlign w:val="center"/>
          </w:tcPr>
          <w:p w:rsidR="00854ACC" w:rsidRDefault="00CB70DE">
            <w:pPr>
              <w:spacing w:before="120" w:after="120"/>
              <w:rPr>
                <w:rFonts w:ascii="Times New Roman" w:hAnsi="Times New Roman"/>
                <w:spacing w:val="6"/>
              </w:rPr>
            </w:pPr>
            <w:r w:rsidRPr="002E68A9">
              <w:rPr>
                <w:rFonts w:ascii="Times New Roman" w:hAnsi="Times New Roman"/>
                <w:spacing w:val="6"/>
              </w:rPr>
              <w:t>БПГУ.023 Просмотр всех документов Минфина</w:t>
            </w:r>
            <w:r>
              <w:rPr>
                <w:rFonts w:ascii="Times New Roman" w:hAnsi="Times New Roman"/>
                <w:spacing w:val="6"/>
              </w:rPr>
              <w:t xml:space="preserve"> России</w:t>
            </w:r>
          </w:p>
        </w:tc>
      </w:tr>
      <w:tr w:rsidR="00854ACC" w:rsidTr="003D0ACB">
        <w:trPr>
          <w:cantSplit/>
          <w:trHeight w:val="567"/>
          <w:jc w:val="center"/>
        </w:trPr>
        <w:tc>
          <w:tcPr>
            <w:tcW w:w="472" w:type="pct"/>
            <w:vMerge w:val="restart"/>
            <w:tcBorders>
              <w:top w:val="none" w:sz="4" w:space="0" w:color="000000"/>
            </w:tcBorders>
            <w:vAlign w:val="center"/>
          </w:tcPr>
          <w:p w:rsidR="00854ACC" w:rsidRDefault="00854ACC">
            <w:pPr>
              <w:numPr>
                <w:ilvl w:val="0"/>
                <w:numId w:val="14"/>
              </w:numPr>
              <w:spacing w:line="240" w:lineRule="atLeast"/>
              <w:jc w:val="center"/>
              <w:rPr>
                <w:rFonts w:ascii="Times New Roman" w:hAnsi="Times New Roman"/>
                <w:spacing w:val="6"/>
              </w:rPr>
            </w:pPr>
          </w:p>
        </w:tc>
        <w:tc>
          <w:tcPr>
            <w:tcW w:w="1466" w:type="pct"/>
            <w:vMerge w:val="restart"/>
            <w:tcBorders>
              <w:top w:val="none" w:sz="4" w:space="0" w:color="000000"/>
            </w:tcBorders>
            <w:vAlign w:val="center"/>
          </w:tcPr>
          <w:p w:rsidR="00854ACC" w:rsidRDefault="00CB70DE">
            <w:pPr>
              <w:spacing w:after="120" w:line="240" w:lineRule="atLeas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Министерство финансов Российской Федерации:</w:t>
            </w:r>
          </w:p>
          <w:p w:rsidR="00854ACC" w:rsidRDefault="00CB70DE">
            <w:pPr>
              <w:spacing w:after="120" w:line="240" w:lineRule="atLeast"/>
              <w:jc w:val="center"/>
              <w:rPr>
                <w:rFonts w:ascii="Times New Roman" w:hAnsi="Times New Roman"/>
                <w:spacing w:val="6"/>
              </w:rPr>
            </w:pPr>
            <w:r>
              <w:rPr>
                <w:rFonts w:ascii="Times New Roman" w:hAnsi="Times New Roman"/>
              </w:rPr>
              <w:t>Формирование классификаторов государственных и муниципальных услуг и работ</w:t>
            </w:r>
          </w:p>
        </w:tc>
        <w:tc>
          <w:tcPr>
            <w:tcW w:w="1282" w:type="pct"/>
            <w:tcBorders>
              <w:top w:val="none" w:sz="4" w:space="0" w:color="000000"/>
            </w:tcBorders>
            <w:vAlign w:val="center"/>
          </w:tcPr>
          <w:p w:rsidR="00854ACC" w:rsidRDefault="00CB70DE">
            <w:pPr>
              <w:jc w:val="center"/>
              <w:rPr>
                <w:rFonts w:ascii="Times New Roman" w:hAnsi="Times New Roman"/>
                <w:spacing w:val="6"/>
              </w:rPr>
            </w:pPr>
            <w:r>
              <w:rPr>
                <w:rFonts w:ascii="Times New Roman" w:hAnsi="Times New Roman"/>
              </w:rPr>
              <w:t>Утверждение</w:t>
            </w:r>
          </w:p>
        </w:tc>
        <w:tc>
          <w:tcPr>
            <w:tcW w:w="1780" w:type="pct"/>
            <w:tcBorders>
              <w:top w:val="none" w:sz="4" w:space="0" w:color="000000"/>
            </w:tcBorders>
            <w:vAlign w:val="center"/>
          </w:tcPr>
          <w:p w:rsidR="00854ACC" w:rsidRDefault="00CB70DE">
            <w:pPr>
              <w:spacing w:before="120" w:after="120"/>
              <w:rPr>
                <w:rFonts w:ascii="Times New Roman" w:hAnsi="Times New Roman"/>
                <w:spacing w:val="6"/>
              </w:rPr>
            </w:pPr>
            <w:r>
              <w:rPr>
                <w:rFonts w:ascii="Times New Roman" w:hAnsi="Times New Roman"/>
                <w:spacing w:val="6"/>
              </w:rPr>
              <w:t>БПГУ.011 Утверждение МФ РФ ЗМ</w:t>
            </w:r>
          </w:p>
        </w:tc>
      </w:tr>
      <w:tr w:rsidR="00854ACC" w:rsidTr="003D0ACB">
        <w:trPr>
          <w:cantSplit/>
          <w:trHeight w:val="567"/>
          <w:jc w:val="center"/>
        </w:trPr>
        <w:tc>
          <w:tcPr>
            <w:tcW w:w="472" w:type="pct"/>
            <w:vMerge/>
            <w:vAlign w:val="center"/>
          </w:tcPr>
          <w:p w:rsidR="00854ACC" w:rsidRDefault="00854ACC">
            <w:pPr>
              <w:spacing w:after="120" w:line="240" w:lineRule="atLeast"/>
              <w:jc w:val="center"/>
              <w:rPr>
                <w:rFonts w:ascii="Times New Roman" w:hAnsi="Times New Roman"/>
                <w:spacing w:val="6"/>
              </w:rPr>
            </w:pPr>
          </w:p>
        </w:tc>
        <w:tc>
          <w:tcPr>
            <w:tcW w:w="1466" w:type="pct"/>
            <w:vMerge/>
            <w:vAlign w:val="center"/>
          </w:tcPr>
          <w:p w:rsidR="00854ACC" w:rsidRDefault="00854ACC">
            <w:pPr>
              <w:spacing w:after="120" w:line="240" w:lineRule="atLeast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82" w:type="pct"/>
            <w:vAlign w:val="center"/>
          </w:tcPr>
          <w:p w:rsidR="00854ACC" w:rsidRDefault="00CB70DE">
            <w:pPr>
              <w:jc w:val="center"/>
              <w:rPr>
                <w:rFonts w:ascii="Times New Roman" w:hAnsi="Times New Roman"/>
                <w:spacing w:val="6"/>
              </w:rPr>
            </w:pPr>
            <w:r>
              <w:rPr>
                <w:rFonts w:ascii="Times New Roman" w:hAnsi="Times New Roman"/>
                <w:spacing w:val="6"/>
              </w:rPr>
              <w:t>Просмотр</w:t>
            </w:r>
          </w:p>
        </w:tc>
        <w:tc>
          <w:tcPr>
            <w:tcW w:w="1780" w:type="pct"/>
            <w:vAlign w:val="center"/>
          </w:tcPr>
          <w:p w:rsidR="00854ACC" w:rsidRDefault="00CB70DE">
            <w:pPr>
              <w:spacing w:before="120" w:after="120"/>
              <w:rPr>
                <w:rFonts w:ascii="Times New Roman" w:hAnsi="Times New Roman"/>
                <w:spacing w:val="6"/>
              </w:rPr>
            </w:pPr>
            <w:r w:rsidRPr="00833E9C">
              <w:rPr>
                <w:rFonts w:ascii="Times New Roman" w:hAnsi="Times New Roman"/>
                <w:spacing w:val="6"/>
              </w:rPr>
              <w:t>БПГУ.023 Просмотр всех документов Минфина</w:t>
            </w:r>
            <w:r>
              <w:rPr>
                <w:rFonts w:ascii="Times New Roman" w:hAnsi="Times New Roman"/>
                <w:spacing w:val="6"/>
              </w:rPr>
              <w:t xml:space="preserve"> России</w:t>
            </w:r>
          </w:p>
        </w:tc>
      </w:tr>
      <w:tr w:rsidR="00C51E9A" w:rsidTr="003D0ACB">
        <w:trPr>
          <w:cantSplit/>
          <w:trHeight w:val="567"/>
          <w:jc w:val="center"/>
        </w:trPr>
        <w:tc>
          <w:tcPr>
            <w:tcW w:w="5000" w:type="pct"/>
            <w:gridSpan w:val="4"/>
            <w:vAlign w:val="center"/>
          </w:tcPr>
          <w:p w:rsidR="00C51E9A" w:rsidRPr="00013FDF" w:rsidRDefault="008A73CF" w:rsidP="008A73CF">
            <w:pPr>
              <w:shd w:val="clear" w:color="auto" w:fill="FFFFFF"/>
              <w:jc w:val="center"/>
              <w:rPr>
                <w:rFonts w:ascii="Times New Roman" w:hAnsi="Times New Roman"/>
                <w:spacing w:val="6"/>
              </w:rPr>
            </w:pPr>
            <w:r w:rsidRPr="00013FDF">
              <w:rPr>
                <w:rFonts w:ascii="Times New Roman" w:hAnsi="Times New Roman"/>
                <w:b/>
              </w:rPr>
              <w:t>Для о</w:t>
            </w:r>
            <w:r w:rsidR="00C51E9A" w:rsidRPr="00013FDF">
              <w:rPr>
                <w:rFonts w:ascii="Times New Roman" w:hAnsi="Times New Roman"/>
                <w:b/>
              </w:rPr>
              <w:t>ператор</w:t>
            </w:r>
            <w:r w:rsidRPr="00013FDF">
              <w:rPr>
                <w:rFonts w:ascii="Times New Roman" w:hAnsi="Times New Roman"/>
                <w:b/>
              </w:rPr>
              <w:t>а</w:t>
            </w:r>
            <w:r w:rsidR="00C51E9A" w:rsidRPr="00013FDF">
              <w:rPr>
                <w:rFonts w:ascii="Times New Roman" w:hAnsi="Times New Roman"/>
                <w:b/>
              </w:rPr>
              <w:t xml:space="preserve"> ГИИС «Электронный бюджет»</w:t>
            </w:r>
            <w:r w:rsidRPr="00013FDF">
              <w:rPr>
                <w:rStyle w:val="af7"/>
                <w:rFonts w:ascii="Times New Roman" w:hAnsi="Times New Roman"/>
                <w:b/>
              </w:rPr>
              <w:endnoteReference w:id="4"/>
            </w:r>
            <w:r w:rsidR="00C51E9A" w:rsidRPr="00013FDF">
              <w:rPr>
                <w:rFonts w:ascii="Times New Roman" w:hAnsi="Times New Roman"/>
                <w:b/>
              </w:rPr>
              <w:t>,</w:t>
            </w:r>
            <w:r w:rsidRPr="00013FDF">
              <w:rPr>
                <w:rFonts w:ascii="Times New Roman" w:hAnsi="Times New Roman"/>
                <w:b/>
              </w:rPr>
              <w:br/>
              <w:t>для сотрудников к</w:t>
            </w:r>
            <w:r w:rsidR="00C51E9A" w:rsidRPr="00013FDF">
              <w:rPr>
                <w:rFonts w:ascii="Times New Roman" w:hAnsi="Times New Roman"/>
                <w:b/>
              </w:rPr>
              <w:t>онтрольны</w:t>
            </w:r>
            <w:r w:rsidRPr="00013FDF">
              <w:rPr>
                <w:rFonts w:ascii="Times New Roman" w:hAnsi="Times New Roman"/>
                <w:b/>
              </w:rPr>
              <w:t>х</w:t>
            </w:r>
            <w:r w:rsidR="00C51E9A" w:rsidRPr="00013FDF">
              <w:rPr>
                <w:rFonts w:ascii="Times New Roman" w:hAnsi="Times New Roman"/>
                <w:b/>
              </w:rPr>
              <w:t xml:space="preserve"> (надзорны</w:t>
            </w:r>
            <w:r w:rsidRPr="00013FDF">
              <w:rPr>
                <w:rFonts w:ascii="Times New Roman" w:hAnsi="Times New Roman"/>
                <w:b/>
              </w:rPr>
              <w:t>х</w:t>
            </w:r>
            <w:r w:rsidR="00C51E9A" w:rsidRPr="00013FDF">
              <w:rPr>
                <w:rFonts w:ascii="Times New Roman" w:hAnsi="Times New Roman"/>
                <w:b/>
              </w:rPr>
              <w:t>) орган</w:t>
            </w:r>
            <w:r w:rsidRPr="00013FDF">
              <w:rPr>
                <w:rFonts w:ascii="Times New Roman" w:hAnsi="Times New Roman"/>
                <w:b/>
              </w:rPr>
              <w:t>ов</w:t>
            </w:r>
          </w:p>
        </w:tc>
      </w:tr>
      <w:tr w:rsidR="00833E9C" w:rsidTr="003D0ACB">
        <w:trPr>
          <w:cantSplit/>
          <w:trHeight w:val="3600"/>
          <w:jc w:val="center"/>
        </w:trPr>
        <w:tc>
          <w:tcPr>
            <w:tcW w:w="472" w:type="pct"/>
            <w:vAlign w:val="center"/>
          </w:tcPr>
          <w:p w:rsidR="00833E9C" w:rsidRPr="00013FDF" w:rsidRDefault="00833E9C" w:rsidP="00C51E9A">
            <w:pPr>
              <w:numPr>
                <w:ilvl w:val="0"/>
                <w:numId w:val="14"/>
              </w:numPr>
              <w:spacing w:line="240" w:lineRule="atLeast"/>
              <w:jc w:val="center"/>
              <w:rPr>
                <w:rFonts w:ascii="Times New Roman" w:hAnsi="Times New Roman"/>
              </w:rPr>
            </w:pPr>
          </w:p>
          <w:p w:rsidR="00833E9C" w:rsidRPr="00013FDF" w:rsidRDefault="00833E9C" w:rsidP="00493AED">
            <w:pPr>
              <w:spacing w:after="120" w:line="240" w:lineRule="atLeast"/>
              <w:jc w:val="center"/>
              <w:rPr>
                <w:rFonts w:ascii="Times New Roman" w:hAnsi="Times New Roman"/>
                <w:spacing w:val="6"/>
              </w:rPr>
            </w:pPr>
          </w:p>
        </w:tc>
        <w:tc>
          <w:tcPr>
            <w:tcW w:w="1466" w:type="pct"/>
            <w:vAlign w:val="center"/>
          </w:tcPr>
          <w:p w:rsidR="00833E9C" w:rsidRPr="00013FDF" w:rsidRDefault="00833E9C" w:rsidP="00C51E9A">
            <w:pPr>
              <w:spacing w:after="120" w:line="240" w:lineRule="atLeast"/>
              <w:jc w:val="center"/>
              <w:rPr>
                <w:rFonts w:ascii="Times New Roman" w:hAnsi="Times New Roman"/>
              </w:rPr>
            </w:pPr>
            <w:r w:rsidRPr="00013FDF">
              <w:rPr>
                <w:rFonts w:ascii="Times New Roman" w:hAnsi="Times New Roman"/>
              </w:rPr>
              <w:t>Оператор ГИИС «Электронный бюджет»:</w:t>
            </w:r>
          </w:p>
          <w:p w:rsidR="00833E9C" w:rsidRPr="00013FDF" w:rsidRDefault="00833E9C" w:rsidP="00C51E9A">
            <w:pPr>
              <w:spacing w:after="120" w:line="240" w:lineRule="atLeast"/>
              <w:jc w:val="center"/>
              <w:rPr>
                <w:rFonts w:ascii="Times New Roman" w:hAnsi="Times New Roman"/>
              </w:rPr>
            </w:pPr>
            <w:r w:rsidRPr="00013FDF">
              <w:rPr>
                <w:rFonts w:ascii="Times New Roman" w:hAnsi="Times New Roman"/>
              </w:rPr>
              <w:t>Мониторинг и сопровождение НСИ</w:t>
            </w:r>
          </w:p>
          <w:p w:rsidR="002E68A9" w:rsidRPr="00013FDF" w:rsidRDefault="002E68A9" w:rsidP="00C51E9A">
            <w:pPr>
              <w:spacing w:after="120" w:line="240" w:lineRule="atLeast"/>
              <w:jc w:val="center"/>
              <w:rPr>
                <w:rFonts w:ascii="Times New Roman" w:hAnsi="Times New Roman"/>
              </w:rPr>
            </w:pPr>
          </w:p>
          <w:p w:rsidR="00833E9C" w:rsidRPr="00013FDF" w:rsidRDefault="00833E9C" w:rsidP="00FB4E06">
            <w:pPr>
              <w:spacing w:after="120" w:line="240" w:lineRule="atLeast"/>
              <w:jc w:val="center"/>
              <w:rPr>
                <w:rFonts w:ascii="Times New Roman" w:hAnsi="Times New Roman"/>
              </w:rPr>
            </w:pPr>
            <w:r w:rsidRPr="00013FDF">
              <w:rPr>
                <w:rFonts w:ascii="Times New Roman" w:hAnsi="Times New Roman"/>
              </w:rPr>
              <w:t>Контрольные (надзорные) органы, наделенные полномочиями по осуществлению государственного контроля (надзора) в соответствии с законодательством Российской Федерации:</w:t>
            </w:r>
          </w:p>
          <w:p w:rsidR="00833E9C" w:rsidRPr="00013FDF" w:rsidRDefault="00833E9C" w:rsidP="00FB4E06">
            <w:pPr>
              <w:spacing w:after="120" w:line="240" w:lineRule="atLeast"/>
              <w:jc w:val="center"/>
              <w:rPr>
                <w:rFonts w:ascii="Times New Roman" w:hAnsi="Times New Roman"/>
              </w:rPr>
            </w:pPr>
            <w:r w:rsidRPr="00013FDF">
              <w:rPr>
                <w:rFonts w:ascii="Times New Roman" w:hAnsi="Times New Roman"/>
              </w:rPr>
              <w:t>Просмотр НСИ</w:t>
            </w:r>
          </w:p>
        </w:tc>
        <w:tc>
          <w:tcPr>
            <w:tcW w:w="1282" w:type="pct"/>
            <w:vAlign w:val="center"/>
          </w:tcPr>
          <w:p w:rsidR="00833E9C" w:rsidRPr="00013FDF" w:rsidRDefault="00833E9C">
            <w:pPr>
              <w:jc w:val="center"/>
              <w:rPr>
                <w:rFonts w:ascii="Times New Roman" w:hAnsi="Times New Roman"/>
                <w:spacing w:val="6"/>
              </w:rPr>
            </w:pPr>
            <w:r w:rsidRPr="00013FDF">
              <w:rPr>
                <w:rFonts w:ascii="Times New Roman" w:hAnsi="Times New Roman"/>
                <w:spacing w:val="6"/>
              </w:rPr>
              <w:t>Просмотр</w:t>
            </w:r>
          </w:p>
        </w:tc>
        <w:tc>
          <w:tcPr>
            <w:tcW w:w="1780" w:type="pct"/>
            <w:vAlign w:val="center"/>
          </w:tcPr>
          <w:p w:rsidR="00833E9C" w:rsidRPr="00013FDF" w:rsidRDefault="00833E9C" w:rsidP="00833E9C">
            <w:pPr>
              <w:numPr>
                <w:ilvl w:val="0"/>
                <w:numId w:val="22"/>
              </w:numPr>
              <w:spacing w:before="120" w:after="120"/>
              <w:rPr>
                <w:rFonts w:ascii="Times New Roman" w:hAnsi="Times New Roman"/>
                <w:spacing w:val="6"/>
              </w:rPr>
            </w:pPr>
            <w:r w:rsidRPr="00013FDF">
              <w:rPr>
                <w:rFonts w:ascii="Times New Roman" w:hAnsi="Times New Roman"/>
                <w:spacing w:val="6"/>
              </w:rPr>
              <w:t>ЛС.005 Чтение всех документов</w:t>
            </w:r>
          </w:p>
          <w:p w:rsidR="00833E9C" w:rsidRPr="00013FDF" w:rsidRDefault="00833E9C" w:rsidP="00833E9C">
            <w:pPr>
              <w:numPr>
                <w:ilvl w:val="0"/>
                <w:numId w:val="22"/>
              </w:numPr>
              <w:spacing w:before="120" w:after="120"/>
              <w:rPr>
                <w:rFonts w:ascii="Times New Roman" w:hAnsi="Times New Roman"/>
              </w:rPr>
            </w:pPr>
            <w:r w:rsidRPr="00013FDF">
              <w:rPr>
                <w:rFonts w:ascii="Times New Roman" w:hAnsi="Times New Roman"/>
              </w:rPr>
              <w:t>БПГУ.777 Просмотр базовых перечней государственных услуг</w:t>
            </w:r>
          </w:p>
          <w:p w:rsidR="00833E9C" w:rsidRPr="00013FDF" w:rsidRDefault="00833E9C" w:rsidP="00833E9C">
            <w:pPr>
              <w:numPr>
                <w:ilvl w:val="0"/>
                <w:numId w:val="22"/>
              </w:numPr>
              <w:spacing w:before="120" w:after="120"/>
              <w:rPr>
                <w:rFonts w:ascii="Times New Roman" w:hAnsi="Times New Roman"/>
              </w:rPr>
            </w:pPr>
            <w:r w:rsidRPr="00013FDF">
              <w:rPr>
                <w:rFonts w:ascii="Times New Roman" w:hAnsi="Times New Roman"/>
              </w:rPr>
              <w:t>РУБПНУБП.009 - Чтение всех документов УО</w:t>
            </w:r>
          </w:p>
          <w:p w:rsidR="00833E9C" w:rsidRPr="00013FDF" w:rsidRDefault="00833E9C" w:rsidP="00833E9C">
            <w:pPr>
              <w:numPr>
                <w:ilvl w:val="0"/>
                <w:numId w:val="22"/>
              </w:numPr>
              <w:spacing w:before="120" w:after="120"/>
              <w:rPr>
                <w:rFonts w:ascii="Times New Roman" w:hAnsi="Times New Roman"/>
                <w:spacing w:val="6"/>
              </w:rPr>
            </w:pPr>
            <w:r w:rsidRPr="00013FDF">
              <w:rPr>
                <w:rFonts w:ascii="Times New Roman" w:hAnsi="Times New Roman"/>
                <w:spacing w:val="6"/>
              </w:rPr>
              <w:t>РУБПНУБП.010 - Чтение всех документов всех УО</w:t>
            </w:r>
          </w:p>
          <w:p w:rsidR="00833E9C" w:rsidRPr="00013FDF" w:rsidRDefault="00833E9C">
            <w:pPr>
              <w:spacing w:before="120" w:after="120"/>
              <w:rPr>
                <w:rFonts w:ascii="Times New Roman" w:hAnsi="Times New Roman"/>
                <w:spacing w:val="6"/>
              </w:rPr>
            </w:pPr>
          </w:p>
        </w:tc>
      </w:tr>
    </w:tbl>
    <w:p w:rsidR="00CB70DE" w:rsidRDefault="00CB70DE"/>
    <w:sectPr w:rsidR="00CB70DE">
      <w:headerReference w:type="default" r:id="rId9"/>
      <w:headerReference w:type="first" r:id="rId10"/>
      <w:pgSz w:w="11906" w:h="16838"/>
      <w:pgMar w:top="1134" w:right="851" w:bottom="993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55301" w:rsidRDefault="00D55301">
      <w:r>
        <w:separator/>
      </w:r>
    </w:p>
  </w:endnote>
  <w:endnote w:type="continuationSeparator" w:id="0">
    <w:p w:rsidR="00D55301" w:rsidRDefault="00D55301">
      <w:r>
        <w:continuationSeparator/>
      </w:r>
    </w:p>
  </w:endnote>
  <w:endnote w:id="1">
    <w:p w:rsidR="00013FDF" w:rsidRPr="003D0ACB" w:rsidRDefault="00013FDF" w:rsidP="00013FDF">
      <w:pPr>
        <w:pStyle w:val="af5"/>
        <w:jc w:val="both"/>
        <w:rPr>
          <w:rFonts w:ascii="Times New Roman" w:hAnsi="Times New Roman"/>
        </w:rPr>
      </w:pPr>
      <w:r>
        <w:rPr>
          <w:rStyle w:val="af7"/>
        </w:rPr>
        <w:endnoteRef/>
      </w:r>
      <w:r>
        <w:t xml:space="preserve"> </w:t>
      </w:r>
      <w:r w:rsidRPr="003D0ACB">
        <w:rPr>
          <w:rFonts w:ascii="Times New Roman" w:hAnsi="Times New Roman"/>
          <w:highlight w:val="yellow"/>
        </w:rPr>
        <w:t xml:space="preserve">Подсистема обеспечения информационной безопасности Системы обеспечения безопасности информации Федерального казначейства. Для </w:t>
      </w:r>
      <w:r w:rsidR="00E91847">
        <w:rPr>
          <w:rFonts w:ascii="Times New Roman" w:hAnsi="Times New Roman"/>
          <w:highlight w:val="yellow"/>
        </w:rPr>
        <w:t>наделения сотрудника Федерального казначейства полномочиями</w:t>
      </w:r>
      <w:r w:rsidR="004B04FF">
        <w:rPr>
          <w:rFonts w:ascii="Times New Roman" w:hAnsi="Times New Roman"/>
          <w:highlight w:val="yellow"/>
        </w:rPr>
        <w:t>, настроенными в ПОИБ СОБИ для работы</w:t>
      </w:r>
      <w:r w:rsidR="00E91847">
        <w:rPr>
          <w:rFonts w:ascii="Times New Roman" w:hAnsi="Times New Roman"/>
          <w:highlight w:val="yellow"/>
        </w:rPr>
        <w:t xml:space="preserve"> в Подсистеме НСИ</w:t>
      </w:r>
      <w:r w:rsidRPr="003D0ACB">
        <w:rPr>
          <w:rFonts w:ascii="Times New Roman" w:hAnsi="Times New Roman"/>
          <w:highlight w:val="yellow"/>
        </w:rPr>
        <w:t xml:space="preserve"> </w:t>
      </w:r>
      <w:r w:rsidR="00D62E8E">
        <w:rPr>
          <w:rFonts w:ascii="Times New Roman" w:hAnsi="Times New Roman"/>
          <w:highlight w:val="yellow"/>
        </w:rPr>
        <w:t>следует</w:t>
      </w:r>
      <w:r w:rsidRPr="003D0ACB">
        <w:rPr>
          <w:rFonts w:ascii="Times New Roman" w:hAnsi="Times New Roman"/>
          <w:highlight w:val="yellow"/>
        </w:rPr>
        <w:t xml:space="preserve"> </w:t>
      </w:r>
      <w:r w:rsidR="00E91847">
        <w:rPr>
          <w:rFonts w:ascii="Times New Roman" w:hAnsi="Times New Roman"/>
          <w:highlight w:val="yellow"/>
        </w:rPr>
        <w:t>использовать</w:t>
      </w:r>
      <w:r w:rsidRPr="003D0ACB">
        <w:rPr>
          <w:rFonts w:ascii="Times New Roman" w:hAnsi="Times New Roman"/>
          <w:highlight w:val="yellow"/>
        </w:rPr>
        <w:t xml:space="preserve"> </w:t>
      </w:r>
      <w:r w:rsidR="00E91847">
        <w:rPr>
          <w:rFonts w:ascii="Times New Roman" w:hAnsi="Times New Roman"/>
          <w:highlight w:val="yellow"/>
        </w:rPr>
        <w:t>рекомендации, представленные</w:t>
      </w:r>
      <w:r w:rsidRPr="003D0ACB">
        <w:rPr>
          <w:rFonts w:ascii="Times New Roman" w:hAnsi="Times New Roman"/>
          <w:highlight w:val="yellow"/>
        </w:rPr>
        <w:t xml:space="preserve"> в служебной записке от</w:t>
      </w:r>
      <w:r w:rsidR="00E91847">
        <w:rPr>
          <w:rFonts w:ascii="Times New Roman" w:hAnsi="Times New Roman"/>
          <w:highlight w:val="yellow"/>
        </w:rPr>
        <w:t> </w:t>
      </w:r>
      <w:r w:rsidRPr="003D0ACB">
        <w:rPr>
          <w:rFonts w:ascii="Times New Roman" w:hAnsi="Times New Roman"/>
          <w:highlight w:val="yellow"/>
        </w:rPr>
        <w:t>20.01.2022 № 11-06-03/3</w:t>
      </w:r>
      <w:r w:rsidR="003D0ACB" w:rsidRPr="003D0ACB">
        <w:rPr>
          <w:rFonts w:ascii="Times New Roman" w:hAnsi="Times New Roman"/>
          <w:highlight w:val="yellow"/>
        </w:rPr>
        <w:t>.</w:t>
      </w:r>
    </w:p>
    <w:p w:rsidR="00013FDF" w:rsidRPr="003D0ACB" w:rsidRDefault="00013FDF">
      <w:pPr>
        <w:pStyle w:val="af5"/>
        <w:rPr>
          <w:rFonts w:ascii="Times New Roman" w:hAnsi="Times New Roman"/>
        </w:rPr>
      </w:pPr>
    </w:p>
  </w:endnote>
  <w:endnote w:id="2">
    <w:p w:rsidR="00854ACC" w:rsidRDefault="00CB70DE">
      <w:pPr>
        <w:ind w:right="139"/>
        <w:jc w:val="both"/>
        <w:rPr>
          <w:rFonts w:ascii="Times New Roman" w:hAnsi="Times New Roman"/>
        </w:rPr>
      </w:pPr>
      <w:r>
        <w:rPr>
          <w:rStyle w:val="af7"/>
        </w:rPr>
        <w:endnoteRef/>
      </w:r>
      <w:r>
        <w:t xml:space="preserve"> </w:t>
      </w:r>
      <w:r>
        <w:rPr>
          <w:rFonts w:ascii="Times New Roman" w:hAnsi="Times New Roman"/>
        </w:rPr>
        <w:t>Под клиентом понимается: Участник бюджетного процесса, бюджетное (автономное) учреждение, организация, иное юридическое лицо, крестьянское (фермерское) хозяйство, индивидуальный предприниматель, которым в соответствии с Порядком открытия и ведения лицевых счетов территориальными органами Федерального казначейства открываются лицевые счета в органе Федерального казначейства.</w:t>
      </w:r>
    </w:p>
    <w:p w:rsidR="00854ACC" w:rsidRPr="00B5332E" w:rsidRDefault="00854ACC" w:rsidP="00013FDF">
      <w:pPr>
        <w:pStyle w:val="af5"/>
        <w:rPr>
          <w:rFonts w:ascii="Times New Roman" w:hAnsi="Times New Roman"/>
        </w:rPr>
      </w:pPr>
    </w:p>
  </w:endnote>
  <w:endnote w:id="3">
    <w:p w:rsidR="00854ACC" w:rsidRDefault="00CB70DE">
      <w:pPr>
        <w:pStyle w:val="af5"/>
        <w:ind w:right="139"/>
        <w:rPr>
          <w:rFonts w:ascii="Times New Roman" w:hAnsi="Times New Roman"/>
        </w:rPr>
      </w:pPr>
      <w:r>
        <w:rPr>
          <w:rStyle w:val="af7"/>
        </w:rPr>
        <w:endnoteRef/>
      </w:r>
      <w:r>
        <w:t xml:space="preserve"> </w:t>
      </w:r>
      <w:r>
        <w:rPr>
          <w:rFonts w:ascii="Times New Roman" w:hAnsi="Times New Roman"/>
        </w:rPr>
        <w:t>Назначается только:</w:t>
      </w:r>
    </w:p>
    <w:p w:rsidR="00854ACC" w:rsidRDefault="00CB70DE">
      <w:pPr>
        <w:pStyle w:val="af5"/>
        <w:numPr>
          <w:ilvl w:val="0"/>
          <w:numId w:val="15"/>
        </w:numPr>
        <w:ind w:right="139"/>
        <w:rPr>
          <w:rFonts w:ascii="Times New Roman" w:hAnsi="Times New Roman"/>
        </w:rPr>
      </w:pPr>
      <w:r>
        <w:rPr>
          <w:rFonts w:ascii="Times New Roman" w:hAnsi="Times New Roman"/>
        </w:rPr>
        <w:t>сотрудникам Управления развития информационных систем</w:t>
      </w:r>
      <w:r>
        <w:rPr>
          <w:rFonts w:ascii="Times New Roman" w:hAnsi="Times New Roman"/>
          <w:spacing w:val="6"/>
        </w:rPr>
        <w:t>, Управления информационной инфраструктурой, Управления обеспечения исполнения федерального бюджета, Управления развития контрактной системы Федерального казначейства;</w:t>
      </w:r>
    </w:p>
    <w:p w:rsidR="00854ACC" w:rsidRDefault="00CB70DE">
      <w:pPr>
        <w:pStyle w:val="af5"/>
        <w:numPr>
          <w:ilvl w:val="0"/>
          <w:numId w:val="15"/>
        </w:numPr>
        <w:ind w:right="139"/>
        <w:rPr>
          <w:rFonts w:ascii="Times New Roman" w:hAnsi="Times New Roman"/>
        </w:rPr>
      </w:pPr>
      <w:r>
        <w:rPr>
          <w:rFonts w:ascii="Times New Roman" w:hAnsi="Times New Roman"/>
          <w:spacing w:val="6"/>
        </w:rPr>
        <w:t>сотрудникам отдела ведения нормативно-справочной информации, отдела технологического обеспечения Межрегионального операционного управления Федерального казначейства;</w:t>
      </w:r>
    </w:p>
    <w:p w:rsidR="00854ACC" w:rsidRDefault="00CB70DE">
      <w:pPr>
        <w:pStyle w:val="af5"/>
        <w:numPr>
          <w:ilvl w:val="0"/>
          <w:numId w:val="15"/>
        </w:numPr>
        <w:ind w:right="139"/>
        <w:rPr>
          <w:rFonts w:ascii="Times New Roman" w:hAnsi="Times New Roman"/>
        </w:rPr>
      </w:pPr>
      <w:r>
        <w:rPr>
          <w:rFonts w:ascii="Times New Roman" w:hAnsi="Times New Roman"/>
          <w:spacing w:val="6"/>
        </w:rPr>
        <w:t>заместителям начальника/начальникам отдела технологического обеспечения, отдела информационных систем, отдела ведения федеральных реестров Управлений Федерального казначейства по субъектам Российской Федерации;</w:t>
      </w:r>
    </w:p>
    <w:p w:rsidR="00854ACC" w:rsidRPr="008A73CF" w:rsidRDefault="00CB70DE">
      <w:pPr>
        <w:pStyle w:val="af5"/>
        <w:numPr>
          <w:ilvl w:val="0"/>
          <w:numId w:val="15"/>
        </w:numPr>
        <w:ind w:right="139"/>
        <w:rPr>
          <w:rFonts w:ascii="Times New Roman" w:hAnsi="Times New Roman"/>
        </w:rPr>
      </w:pPr>
      <w:r>
        <w:rPr>
          <w:rFonts w:ascii="Times New Roman" w:hAnsi="Times New Roman"/>
          <w:spacing w:val="6"/>
        </w:rPr>
        <w:t>сотрудникам Отдела эксплуатации государственных информационных систем федерального казенного учреждения «Центр по обеспечению деятельности Казначейства России».</w:t>
      </w:r>
    </w:p>
    <w:p w:rsidR="008A73CF" w:rsidRPr="00B5332E" w:rsidRDefault="008A73CF" w:rsidP="00013FDF">
      <w:pPr>
        <w:pStyle w:val="af5"/>
        <w:rPr>
          <w:rFonts w:ascii="Times New Roman" w:hAnsi="Times New Roman"/>
        </w:rPr>
      </w:pPr>
    </w:p>
  </w:endnote>
  <w:endnote w:id="4">
    <w:p w:rsidR="008A73CF" w:rsidRPr="007475C0" w:rsidRDefault="008A73CF" w:rsidP="007475C0">
      <w:pPr>
        <w:pStyle w:val="af5"/>
        <w:jc w:val="both"/>
        <w:rPr>
          <w:rFonts w:ascii="Times New Roman" w:hAnsi="Times New Roman"/>
          <w:spacing w:val="6"/>
          <w:highlight w:val="lightGray"/>
        </w:rPr>
      </w:pPr>
      <w:r>
        <w:rPr>
          <w:rStyle w:val="af7"/>
        </w:rPr>
        <w:endnoteRef/>
      </w:r>
      <w:r>
        <w:t xml:space="preserve"> </w:t>
      </w:r>
      <w:r w:rsidRPr="00013FDF">
        <w:rPr>
          <w:rFonts w:ascii="Times New Roman" w:hAnsi="Times New Roman"/>
          <w:spacing w:val="6"/>
        </w:rPr>
        <w:t>Под оператором ГИИС «Электронный бюджет</w:t>
      </w:r>
      <w:r w:rsidR="002E68A9" w:rsidRPr="00013FDF">
        <w:rPr>
          <w:rFonts w:ascii="Times New Roman" w:hAnsi="Times New Roman"/>
          <w:spacing w:val="6"/>
        </w:rPr>
        <w:t xml:space="preserve"> понимается</w:t>
      </w:r>
      <w:r w:rsidRPr="00013FDF">
        <w:rPr>
          <w:rFonts w:ascii="Times New Roman" w:hAnsi="Times New Roman"/>
          <w:spacing w:val="6"/>
        </w:rPr>
        <w:t xml:space="preserve">: Федеральное казначейство, </w:t>
      </w:r>
      <w:r w:rsidR="002E68A9" w:rsidRPr="00013FDF">
        <w:rPr>
          <w:rFonts w:ascii="Times New Roman" w:hAnsi="Times New Roman"/>
          <w:spacing w:val="6"/>
        </w:rPr>
        <w:t xml:space="preserve">Федеральное </w:t>
      </w:r>
      <w:r w:rsidRPr="00013FDF">
        <w:rPr>
          <w:rFonts w:ascii="Times New Roman" w:hAnsi="Times New Roman"/>
          <w:spacing w:val="6"/>
        </w:rPr>
        <w:t>казенное учреждение «Центр по обеспечению деятельности Казначейства России», Министерство финансов Российской Федерации. Дополнительно полномочие назначается сотрудникам территориального органа Федерального казначейства, уполномоченным на проведение мониторинга данных</w:t>
      </w:r>
      <w:r w:rsidR="007475C0" w:rsidRPr="00013FDF">
        <w:rPr>
          <w:rFonts w:ascii="Times New Roman" w:hAnsi="Times New Roman"/>
          <w:spacing w:val="6"/>
        </w:rPr>
        <w:t xml:space="preserve"> нормативно-справочной информации.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55301" w:rsidRDefault="00D55301">
      <w:r>
        <w:separator/>
      </w:r>
    </w:p>
  </w:footnote>
  <w:footnote w:type="continuationSeparator" w:id="0">
    <w:p w:rsidR="00D55301" w:rsidRDefault="00D553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54ACC" w:rsidRDefault="00CB70DE">
    <w:pPr>
      <w:pStyle w:val="ac"/>
      <w:jc w:val="center"/>
    </w:pPr>
    <w:r>
      <w:fldChar w:fldCharType="begin"/>
    </w:r>
    <w:r>
      <w:instrText>PAGE   \* MERGEFORMAT</w:instrText>
    </w:r>
    <w:r>
      <w:fldChar w:fldCharType="separate"/>
    </w:r>
    <w:r w:rsidR="00B5332E" w:rsidRPr="00B5332E">
      <w:rPr>
        <w:noProof/>
        <w:lang w:val="ru-RU"/>
      </w:rPr>
      <w:t>2</w:t>
    </w:r>
    <w:r>
      <w:fldChar w:fldCharType="end"/>
    </w:r>
  </w:p>
  <w:p w:rsidR="00854ACC" w:rsidRDefault="00854ACC">
    <w:pPr>
      <w:pStyle w:val="ac"/>
      <w:jc w:val="center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54ACC" w:rsidRDefault="00854ACC">
    <w:pPr>
      <w:pStyle w:val="ConsPlusNormal"/>
      <w:spacing w:line="276" w:lineRule="auto"/>
      <w:ind w:left="5387"/>
      <w:jc w:val="center"/>
      <w:rPr>
        <w:rFonts w:ascii="Times New Roman" w:hAnsi="Times New Roman"/>
        <w:sz w:val="28"/>
        <w:szCs w:val="28"/>
        <w:lang w:eastAsia="en-US"/>
      </w:rPr>
    </w:pPr>
    <w:bookmarkStart w:id="1" w:name="_Toc322613947"/>
    <w:bookmarkStart w:id="2" w:name="_Toc322619445"/>
    <w:bookmarkStart w:id="3" w:name="_Toc372901644"/>
    <w:bookmarkStart w:id="4" w:name="_Toc374702077"/>
    <w:bookmarkStart w:id="5" w:name="_Toc372901645"/>
    <w:bookmarkStart w:id="6" w:name="_Toc374702078"/>
    <w:bookmarkStart w:id="7" w:name="_Toc372901646"/>
    <w:bookmarkStart w:id="8" w:name="_Toc374702079"/>
    <w:bookmarkStart w:id="9" w:name="_Toc372901647"/>
    <w:bookmarkStart w:id="10" w:name="_Toc374702080"/>
    <w:bookmarkStart w:id="11" w:name="_Toc372901648"/>
    <w:bookmarkStart w:id="12" w:name="_Toc374702081"/>
    <w:bookmarkStart w:id="13" w:name="_Toc372901649"/>
    <w:bookmarkStart w:id="14" w:name="_Toc374702082"/>
    <w:bookmarkEnd w:id="1"/>
    <w:bookmarkEnd w:id="2"/>
    <w:bookmarkEnd w:id="3"/>
    <w:bookmarkEnd w:id="4"/>
    <w:bookmarkEnd w:id="5"/>
    <w:bookmarkEnd w:id="6"/>
    <w:bookmarkEnd w:id="7"/>
    <w:bookmarkEnd w:id="8"/>
    <w:bookmarkEnd w:id="9"/>
    <w:bookmarkEnd w:id="10"/>
    <w:bookmarkEnd w:id="11"/>
    <w:bookmarkEnd w:id="12"/>
    <w:bookmarkEnd w:id="13"/>
    <w:bookmarkEnd w:id="14"/>
  </w:p>
  <w:p w:rsidR="00854ACC" w:rsidRDefault="00CB70DE">
    <w:pPr>
      <w:pStyle w:val="ConsPlusNormal"/>
      <w:spacing w:line="276" w:lineRule="auto"/>
      <w:ind w:left="5245" w:right="139"/>
      <w:jc w:val="center"/>
      <w:rPr>
        <w:rFonts w:ascii="Times New Roman" w:hAnsi="Times New Roman"/>
        <w:sz w:val="28"/>
        <w:szCs w:val="28"/>
        <w:lang w:eastAsia="en-US"/>
      </w:rPr>
    </w:pPr>
    <w:r>
      <w:rPr>
        <w:rFonts w:ascii="Times New Roman" w:hAnsi="Times New Roman"/>
        <w:sz w:val="28"/>
        <w:szCs w:val="28"/>
        <w:lang w:eastAsia="en-US"/>
      </w:rPr>
      <w:t>Приложение № 3 к Единой заявке:</w:t>
    </w:r>
  </w:p>
  <w:p w:rsidR="00854ACC" w:rsidRDefault="00CB70DE">
    <w:pPr>
      <w:pStyle w:val="ConsPlusNormal"/>
      <w:spacing w:line="276" w:lineRule="auto"/>
      <w:ind w:left="5245" w:right="139"/>
      <w:jc w:val="center"/>
      <w:rPr>
        <w:rFonts w:ascii="Times New Roman" w:hAnsi="Times New Roman"/>
        <w:sz w:val="28"/>
        <w:szCs w:val="28"/>
        <w:lang w:eastAsia="en-US"/>
      </w:rPr>
    </w:pPr>
    <w:r>
      <w:rPr>
        <w:rFonts w:ascii="Times New Roman" w:hAnsi="Times New Roman"/>
        <w:sz w:val="28"/>
        <w:szCs w:val="28"/>
        <w:lang w:eastAsia="en-US"/>
      </w:rPr>
      <w:t xml:space="preserve">Подсистема НСИ </w:t>
    </w:r>
  </w:p>
  <w:p w:rsidR="00854ACC" w:rsidRDefault="00854ACC">
    <w:pPr>
      <w:pStyle w:val="ac"/>
      <w:rPr>
        <w:lang w:val="ru-RU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CB7E83"/>
    <w:multiLevelType w:val="hybridMultilevel"/>
    <w:tmpl w:val="7FD0E924"/>
    <w:lvl w:ilvl="0" w:tplc="CD826FF8">
      <w:start w:val="10"/>
      <w:numFmt w:val="decimal"/>
      <w:lvlText w:val="%1."/>
      <w:lvlJc w:val="left"/>
      <w:pPr>
        <w:ind w:left="368" w:hanging="360"/>
      </w:pPr>
    </w:lvl>
    <w:lvl w:ilvl="1" w:tplc="F9804D5E">
      <w:start w:val="1"/>
      <w:numFmt w:val="lowerLetter"/>
      <w:lvlText w:val="%2."/>
      <w:lvlJc w:val="left"/>
      <w:pPr>
        <w:ind w:left="1440" w:hanging="360"/>
      </w:pPr>
    </w:lvl>
    <w:lvl w:ilvl="2" w:tplc="64127F78">
      <w:start w:val="1"/>
      <w:numFmt w:val="lowerRoman"/>
      <w:lvlText w:val="%3."/>
      <w:lvlJc w:val="right"/>
      <w:pPr>
        <w:ind w:left="2160" w:hanging="180"/>
      </w:pPr>
    </w:lvl>
    <w:lvl w:ilvl="3" w:tplc="B908EFD6">
      <w:start w:val="1"/>
      <w:numFmt w:val="decimal"/>
      <w:lvlText w:val="%4."/>
      <w:lvlJc w:val="left"/>
      <w:pPr>
        <w:ind w:left="2880" w:hanging="360"/>
      </w:pPr>
    </w:lvl>
    <w:lvl w:ilvl="4" w:tplc="A6046CBC">
      <w:start w:val="1"/>
      <w:numFmt w:val="lowerLetter"/>
      <w:lvlText w:val="%5."/>
      <w:lvlJc w:val="left"/>
      <w:pPr>
        <w:ind w:left="3600" w:hanging="360"/>
      </w:pPr>
    </w:lvl>
    <w:lvl w:ilvl="5" w:tplc="D43239EC">
      <w:start w:val="1"/>
      <w:numFmt w:val="lowerRoman"/>
      <w:lvlText w:val="%6."/>
      <w:lvlJc w:val="right"/>
      <w:pPr>
        <w:ind w:left="4320" w:hanging="180"/>
      </w:pPr>
    </w:lvl>
    <w:lvl w:ilvl="6" w:tplc="6504E8EE">
      <w:start w:val="1"/>
      <w:numFmt w:val="decimal"/>
      <w:lvlText w:val="%7."/>
      <w:lvlJc w:val="left"/>
      <w:pPr>
        <w:ind w:left="5040" w:hanging="360"/>
      </w:pPr>
    </w:lvl>
    <w:lvl w:ilvl="7" w:tplc="8684F512">
      <w:start w:val="1"/>
      <w:numFmt w:val="lowerLetter"/>
      <w:lvlText w:val="%8."/>
      <w:lvlJc w:val="left"/>
      <w:pPr>
        <w:ind w:left="5760" w:hanging="360"/>
      </w:pPr>
    </w:lvl>
    <w:lvl w:ilvl="8" w:tplc="5EAC8874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417796"/>
    <w:multiLevelType w:val="hybridMultilevel"/>
    <w:tmpl w:val="2202E74C"/>
    <w:lvl w:ilvl="0" w:tplc="019E6480">
      <w:start w:val="1"/>
      <w:numFmt w:val="decimal"/>
      <w:lvlText w:val="%1."/>
      <w:lvlJc w:val="left"/>
      <w:pPr>
        <w:ind w:left="720" w:hanging="360"/>
      </w:pPr>
    </w:lvl>
    <w:lvl w:ilvl="1" w:tplc="EF7CEA3A">
      <w:start w:val="1"/>
      <w:numFmt w:val="lowerLetter"/>
      <w:lvlText w:val="%2."/>
      <w:lvlJc w:val="left"/>
      <w:pPr>
        <w:ind w:left="1440" w:hanging="360"/>
      </w:pPr>
    </w:lvl>
    <w:lvl w:ilvl="2" w:tplc="58BC7AE6">
      <w:start w:val="1"/>
      <w:numFmt w:val="lowerRoman"/>
      <w:lvlText w:val="%3."/>
      <w:lvlJc w:val="right"/>
      <w:pPr>
        <w:ind w:left="2160" w:hanging="180"/>
      </w:pPr>
    </w:lvl>
    <w:lvl w:ilvl="3" w:tplc="6C800252">
      <w:start w:val="1"/>
      <w:numFmt w:val="decimal"/>
      <w:lvlText w:val="%4."/>
      <w:lvlJc w:val="left"/>
      <w:pPr>
        <w:ind w:left="2880" w:hanging="360"/>
      </w:pPr>
    </w:lvl>
    <w:lvl w:ilvl="4" w:tplc="7158A252">
      <w:start w:val="1"/>
      <w:numFmt w:val="lowerLetter"/>
      <w:lvlText w:val="%5."/>
      <w:lvlJc w:val="left"/>
      <w:pPr>
        <w:ind w:left="3600" w:hanging="360"/>
      </w:pPr>
    </w:lvl>
    <w:lvl w:ilvl="5" w:tplc="AB38F39E">
      <w:start w:val="1"/>
      <w:numFmt w:val="lowerRoman"/>
      <w:lvlText w:val="%6."/>
      <w:lvlJc w:val="right"/>
      <w:pPr>
        <w:ind w:left="4320" w:hanging="180"/>
      </w:pPr>
    </w:lvl>
    <w:lvl w:ilvl="6" w:tplc="BF8CFD58">
      <w:start w:val="1"/>
      <w:numFmt w:val="decimal"/>
      <w:lvlText w:val="%7."/>
      <w:lvlJc w:val="left"/>
      <w:pPr>
        <w:ind w:left="5040" w:hanging="360"/>
      </w:pPr>
    </w:lvl>
    <w:lvl w:ilvl="7" w:tplc="D1C62CC2">
      <w:start w:val="1"/>
      <w:numFmt w:val="lowerLetter"/>
      <w:lvlText w:val="%8."/>
      <w:lvlJc w:val="left"/>
      <w:pPr>
        <w:ind w:left="5760" w:hanging="360"/>
      </w:pPr>
    </w:lvl>
    <w:lvl w:ilvl="8" w:tplc="7C74D182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6C79CE"/>
    <w:multiLevelType w:val="hybridMultilevel"/>
    <w:tmpl w:val="2FA2DCF0"/>
    <w:lvl w:ilvl="0" w:tplc="A66CEB58">
      <w:start w:val="12"/>
      <w:numFmt w:val="decimal"/>
      <w:lvlText w:val="%1."/>
      <w:lvlJc w:val="left"/>
      <w:pPr>
        <w:ind w:left="720" w:hanging="360"/>
      </w:pPr>
    </w:lvl>
    <w:lvl w:ilvl="1" w:tplc="1B2E37B4">
      <w:start w:val="1"/>
      <w:numFmt w:val="lowerLetter"/>
      <w:lvlText w:val="%2."/>
      <w:lvlJc w:val="left"/>
      <w:pPr>
        <w:ind w:left="1440" w:hanging="360"/>
      </w:pPr>
    </w:lvl>
    <w:lvl w:ilvl="2" w:tplc="55E6D888">
      <w:start w:val="1"/>
      <w:numFmt w:val="lowerRoman"/>
      <w:lvlText w:val="%3."/>
      <w:lvlJc w:val="right"/>
      <w:pPr>
        <w:ind w:left="2160" w:hanging="180"/>
      </w:pPr>
    </w:lvl>
    <w:lvl w:ilvl="3" w:tplc="7E6EE012">
      <w:start w:val="1"/>
      <w:numFmt w:val="decimal"/>
      <w:lvlText w:val="%4."/>
      <w:lvlJc w:val="left"/>
      <w:pPr>
        <w:ind w:left="2880" w:hanging="360"/>
      </w:pPr>
    </w:lvl>
    <w:lvl w:ilvl="4" w:tplc="B926626E">
      <w:start w:val="1"/>
      <w:numFmt w:val="lowerLetter"/>
      <w:lvlText w:val="%5."/>
      <w:lvlJc w:val="left"/>
      <w:pPr>
        <w:ind w:left="3600" w:hanging="360"/>
      </w:pPr>
    </w:lvl>
    <w:lvl w:ilvl="5" w:tplc="7B4E0234">
      <w:start w:val="1"/>
      <w:numFmt w:val="lowerRoman"/>
      <w:lvlText w:val="%6."/>
      <w:lvlJc w:val="right"/>
      <w:pPr>
        <w:ind w:left="4320" w:hanging="180"/>
      </w:pPr>
    </w:lvl>
    <w:lvl w:ilvl="6" w:tplc="CA220DB2">
      <w:start w:val="1"/>
      <w:numFmt w:val="decimal"/>
      <w:lvlText w:val="%7."/>
      <w:lvlJc w:val="left"/>
      <w:pPr>
        <w:ind w:left="5040" w:hanging="360"/>
      </w:pPr>
    </w:lvl>
    <w:lvl w:ilvl="7" w:tplc="BB52CA74">
      <w:start w:val="1"/>
      <w:numFmt w:val="lowerLetter"/>
      <w:lvlText w:val="%8."/>
      <w:lvlJc w:val="left"/>
      <w:pPr>
        <w:ind w:left="5760" w:hanging="360"/>
      </w:pPr>
    </w:lvl>
    <w:lvl w:ilvl="8" w:tplc="811A4840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853E39"/>
    <w:multiLevelType w:val="hybridMultilevel"/>
    <w:tmpl w:val="A7CA5A78"/>
    <w:lvl w:ilvl="0" w:tplc="1AAA5026">
      <w:start w:val="1"/>
      <w:numFmt w:val="decimal"/>
      <w:lvlText w:val="%1."/>
      <w:lvlJc w:val="left"/>
      <w:pPr>
        <w:ind w:left="720" w:hanging="360"/>
      </w:pPr>
    </w:lvl>
    <w:lvl w:ilvl="1" w:tplc="4BCA03A4">
      <w:start w:val="1"/>
      <w:numFmt w:val="lowerLetter"/>
      <w:lvlText w:val="%2."/>
      <w:lvlJc w:val="left"/>
      <w:pPr>
        <w:ind w:left="1440" w:hanging="360"/>
      </w:pPr>
    </w:lvl>
    <w:lvl w:ilvl="2" w:tplc="FA0653BC">
      <w:start w:val="1"/>
      <w:numFmt w:val="lowerRoman"/>
      <w:lvlText w:val="%3."/>
      <w:lvlJc w:val="right"/>
      <w:pPr>
        <w:ind w:left="2160" w:hanging="180"/>
      </w:pPr>
    </w:lvl>
    <w:lvl w:ilvl="3" w:tplc="EF2C31EE">
      <w:start w:val="1"/>
      <w:numFmt w:val="decimal"/>
      <w:lvlText w:val="%4."/>
      <w:lvlJc w:val="left"/>
      <w:pPr>
        <w:ind w:left="2880" w:hanging="360"/>
      </w:pPr>
    </w:lvl>
    <w:lvl w:ilvl="4" w:tplc="C59C873A">
      <w:start w:val="1"/>
      <w:numFmt w:val="lowerLetter"/>
      <w:lvlText w:val="%5."/>
      <w:lvlJc w:val="left"/>
      <w:pPr>
        <w:ind w:left="3600" w:hanging="360"/>
      </w:pPr>
    </w:lvl>
    <w:lvl w:ilvl="5" w:tplc="33884938">
      <w:start w:val="1"/>
      <w:numFmt w:val="lowerRoman"/>
      <w:lvlText w:val="%6."/>
      <w:lvlJc w:val="right"/>
      <w:pPr>
        <w:ind w:left="4320" w:hanging="180"/>
      </w:pPr>
    </w:lvl>
    <w:lvl w:ilvl="6" w:tplc="5714079A">
      <w:start w:val="1"/>
      <w:numFmt w:val="decimal"/>
      <w:lvlText w:val="%7."/>
      <w:lvlJc w:val="left"/>
      <w:pPr>
        <w:ind w:left="5040" w:hanging="360"/>
      </w:pPr>
    </w:lvl>
    <w:lvl w:ilvl="7" w:tplc="D9784804">
      <w:start w:val="1"/>
      <w:numFmt w:val="lowerLetter"/>
      <w:lvlText w:val="%8."/>
      <w:lvlJc w:val="left"/>
      <w:pPr>
        <w:ind w:left="5760" w:hanging="360"/>
      </w:pPr>
    </w:lvl>
    <w:lvl w:ilvl="8" w:tplc="1C6240B0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652E4A"/>
    <w:multiLevelType w:val="hybridMultilevel"/>
    <w:tmpl w:val="1B32B712"/>
    <w:lvl w:ilvl="0" w:tplc="9F2493D4">
      <w:numFmt w:val="decimal"/>
      <w:pStyle w:val="a"/>
      <w:lvlText w:val=""/>
      <w:lvlJc w:val="left"/>
      <w:pPr>
        <w:tabs>
          <w:tab w:val="num" w:pos="360"/>
        </w:tabs>
      </w:pPr>
    </w:lvl>
    <w:lvl w:ilvl="1" w:tplc="C9BA70C2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416F8C4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CCCCF8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E0249C6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68E39AE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6FCDFC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E42E7A4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7346BC4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9952ACF"/>
    <w:multiLevelType w:val="hybridMultilevel"/>
    <w:tmpl w:val="FEDA8B98"/>
    <w:lvl w:ilvl="0" w:tplc="E788CF20">
      <w:start w:val="1"/>
      <w:numFmt w:val="decimal"/>
      <w:lvlText w:val="%1."/>
      <w:lvlJc w:val="left"/>
      <w:pPr>
        <w:ind w:left="720" w:hanging="360"/>
      </w:pPr>
    </w:lvl>
    <w:lvl w:ilvl="1" w:tplc="85B4AD0A">
      <w:start w:val="1"/>
      <w:numFmt w:val="lowerLetter"/>
      <w:lvlText w:val="%2."/>
      <w:lvlJc w:val="left"/>
      <w:pPr>
        <w:ind w:left="1440" w:hanging="360"/>
      </w:pPr>
    </w:lvl>
    <w:lvl w:ilvl="2" w:tplc="E86E4E0C">
      <w:start w:val="1"/>
      <w:numFmt w:val="lowerRoman"/>
      <w:lvlText w:val="%3."/>
      <w:lvlJc w:val="right"/>
      <w:pPr>
        <w:ind w:left="2160" w:hanging="180"/>
      </w:pPr>
    </w:lvl>
    <w:lvl w:ilvl="3" w:tplc="97783C52">
      <w:start w:val="1"/>
      <w:numFmt w:val="decimal"/>
      <w:lvlText w:val="%4."/>
      <w:lvlJc w:val="left"/>
      <w:pPr>
        <w:ind w:left="2880" w:hanging="360"/>
      </w:pPr>
    </w:lvl>
    <w:lvl w:ilvl="4" w:tplc="69C065CA">
      <w:start w:val="1"/>
      <w:numFmt w:val="lowerLetter"/>
      <w:lvlText w:val="%5."/>
      <w:lvlJc w:val="left"/>
      <w:pPr>
        <w:ind w:left="3600" w:hanging="360"/>
      </w:pPr>
    </w:lvl>
    <w:lvl w:ilvl="5" w:tplc="7DA47DD2">
      <w:start w:val="1"/>
      <w:numFmt w:val="lowerRoman"/>
      <w:lvlText w:val="%6."/>
      <w:lvlJc w:val="right"/>
      <w:pPr>
        <w:ind w:left="4320" w:hanging="180"/>
      </w:pPr>
    </w:lvl>
    <w:lvl w:ilvl="6" w:tplc="53789342">
      <w:start w:val="1"/>
      <w:numFmt w:val="decimal"/>
      <w:lvlText w:val="%7."/>
      <w:lvlJc w:val="left"/>
      <w:pPr>
        <w:ind w:left="5040" w:hanging="360"/>
      </w:pPr>
    </w:lvl>
    <w:lvl w:ilvl="7" w:tplc="B2480F86">
      <w:start w:val="1"/>
      <w:numFmt w:val="lowerLetter"/>
      <w:lvlText w:val="%8."/>
      <w:lvlJc w:val="left"/>
      <w:pPr>
        <w:ind w:left="5760" w:hanging="360"/>
      </w:pPr>
    </w:lvl>
    <w:lvl w:ilvl="8" w:tplc="0BC00506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1D228F"/>
    <w:multiLevelType w:val="hybridMultilevel"/>
    <w:tmpl w:val="0419001D"/>
    <w:lvl w:ilvl="0" w:tplc="E08C0CDE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 w:tplc="FE849ECA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 w:tplc="54FA8B74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 w:tplc="7256EB48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 w:tplc="A5C85A08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 w:tplc="7A52334A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 w:tplc="19542078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 w:tplc="02C21F7C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 w:tplc="4E5A679A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7" w15:restartNumberingAfterBreak="0">
    <w:nsid w:val="1EAF44BC"/>
    <w:multiLevelType w:val="hybridMultilevel"/>
    <w:tmpl w:val="3E48BFEA"/>
    <w:lvl w:ilvl="0" w:tplc="E53AA336">
      <w:start w:val="1"/>
      <w:numFmt w:val="decimal"/>
      <w:lvlText w:val="%1."/>
      <w:lvlJc w:val="left"/>
      <w:pPr>
        <w:ind w:left="720" w:hanging="360"/>
      </w:pPr>
    </w:lvl>
    <w:lvl w:ilvl="1" w:tplc="EE76E6AA">
      <w:start w:val="1"/>
      <w:numFmt w:val="lowerLetter"/>
      <w:lvlText w:val="%2."/>
      <w:lvlJc w:val="left"/>
      <w:pPr>
        <w:ind w:left="1440" w:hanging="360"/>
      </w:pPr>
    </w:lvl>
    <w:lvl w:ilvl="2" w:tplc="94109B84">
      <w:start w:val="1"/>
      <w:numFmt w:val="lowerRoman"/>
      <w:lvlText w:val="%3."/>
      <w:lvlJc w:val="right"/>
      <w:pPr>
        <w:ind w:left="2160" w:hanging="180"/>
      </w:pPr>
    </w:lvl>
    <w:lvl w:ilvl="3" w:tplc="A4829422">
      <w:start w:val="1"/>
      <w:numFmt w:val="decimal"/>
      <w:lvlText w:val="%4."/>
      <w:lvlJc w:val="left"/>
      <w:pPr>
        <w:ind w:left="2880" w:hanging="360"/>
      </w:pPr>
    </w:lvl>
    <w:lvl w:ilvl="4" w:tplc="461E764C">
      <w:start w:val="1"/>
      <w:numFmt w:val="lowerLetter"/>
      <w:lvlText w:val="%5."/>
      <w:lvlJc w:val="left"/>
      <w:pPr>
        <w:ind w:left="3600" w:hanging="360"/>
      </w:pPr>
    </w:lvl>
    <w:lvl w:ilvl="5" w:tplc="CCA0CA14">
      <w:start w:val="1"/>
      <w:numFmt w:val="lowerRoman"/>
      <w:lvlText w:val="%6."/>
      <w:lvlJc w:val="right"/>
      <w:pPr>
        <w:ind w:left="4320" w:hanging="180"/>
      </w:pPr>
    </w:lvl>
    <w:lvl w:ilvl="6" w:tplc="E8F6A5C8">
      <w:start w:val="1"/>
      <w:numFmt w:val="decimal"/>
      <w:lvlText w:val="%7."/>
      <w:lvlJc w:val="left"/>
      <w:pPr>
        <w:ind w:left="5040" w:hanging="360"/>
      </w:pPr>
    </w:lvl>
    <w:lvl w:ilvl="7" w:tplc="9470281E">
      <w:start w:val="1"/>
      <w:numFmt w:val="lowerLetter"/>
      <w:lvlText w:val="%8."/>
      <w:lvlJc w:val="left"/>
      <w:pPr>
        <w:ind w:left="5760" w:hanging="360"/>
      </w:pPr>
    </w:lvl>
    <w:lvl w:ilvl="8" w:tplc="90E04C8C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08A041D"/>
    <w:multiLevelType w:val="hybridMultilevel"/>
    <w:tmpl w:val="02E2F960"/>
    <w:lvl w:ilvl="0" w:tplc="833E6452">
      <w:start w:val="1"/>
      <w:numFmt w:val="decimal"/>
      <w:lvlText w:val="%1."/>
      <w:lvlJc w:val="left"/>
      <w:pPr>
        <w:ind w:left="720" w:hanging="360"/>
      </w:pPr>
    </w:lvl>
    <w:lvl w:ilvl="1" w:tplc="0CE87B86">
      <w:start w:val="1"/>
      <w:numFmt w:val="lowerLetter"/>
      <w:lvlText w:val="%2."/>
      <w:lvlJc w:val="left"/>
      <w:pPr>
        <w:ind w:left="1440" w:hanging="360"/>
      </w:pPr>
    </w:lvl>
    <w:lvl w:ilvl="2" w:tplc="60760BA4">
      <w:start w:val="1"/>
      <w:numFmt w:val="lowerRoman"/>
      <w:lvlText w:val="%3."/>
      <w:lvlJc w:val="right"/>
      <w:pPr>
        <w:ind w:left="2160" w:hanging="180"/>
      </w:pPr>
    </w:lvl>
    <w:lvl w:ilvl="3" w:tplc="0D141278">
      <w:start w:val="1"/>
      <w:numFmt w:val="decimal"/>
      <w:lvlText w:val="%4."/>
      <w:lvlJc w:val="left"/>
      <w:pPr>
        <w:ind w:left="2880" w:hanging="360"/>
      </w:pPr>
    </w:lvl>
    <w:lvl w:ilvl="4" w:tplc="C2583770">
      <w:start w:val="1"/>
      <w:numFmt w:val="lowerLetter"/>
      <w:lvlText w:val="%5."/>
      <w:lvlJc w:val="left"/>
      <w:pPr>
        <w:ind w:left="3600" w:hanging="360"/>
      </w:pPr>
    </w:lvl>
    <w:lvl w:ilvl="5" w:tplc="42B4497A">
      <w:start w:val="1"/>
      <w:numFmt w:val="lowerRoman"/>
      <w:lvlText w:val="%6."/>
      <w:lvlJc w:val="right"/>
      <w:pPr>
        <w:ind w:left="4320" w:hanging="180"/>
      </w:pPr>
    </w:lvl>
    <w:lvl w:ilvl="6" w:tplc="5448AFE8">
      <w:start w:val="1"/>
      <w:numFmt w:val="decimal"/>
      <w:lvlText w:val="%7."/>
      <w:lvlJc w:val="left"/>
      <w:pPr>
        <w:ind w:left="5040" w:hanging="360"/>
      </w:pPr>
    </w:lvl>
    <w:lvl w:ilvl="7" w:tplc="E9C6DF24">
      <w:start w:val="1"/>
      <w:numFmt w:val="lowerLetter"/>
      <w:lvlText w:val="%8."/>
      <w:lvlJc w:val="left"/>
      <w:pPr>
        <w:ind w:left="5760" w:hanging="360"/>
      </w:pPr>
    </w:lvl>
    <w:lvl w:ilvl="8" w:tplc="08702F7C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6233AA4"/>
    <w:multiLevelType w:val="hybridMultilevel"/>
    <w:tmpl w:val="C42A1CCC"/>
    <w:lvl w:ilvl="0" w:tplc="2CC05110">
      <w:start w:val="1"/>
      <w:numFmt w:val="decimal"/>
      <w:lvlText w:val="%1."/>
      <w:lvlJc w:val="left"/>
      <w:pPr>
        <w:ind w:left="765" w:hanging="360"/>
      </w:pPr>
    </w:lvl>
    <w:lvl w:ilvl="1" w:tplc="6530707E">
      <w:start w:val="1"/>
      <w:numFmt w:val="lowerLetter"/>
      <w:lvlText w:val="%2."/>
      <w:lvlJc w:val="left"/>
      <w:pPr>
        <w:ind w:left="1485" w:hanging="360"/>
      </w:pPr>
    </w:lvl>
    <w:lvl w:ilvl="2" w:tplc="29F62A6A">
      <w:start w:val="1"/>
      <w:numFmt w:val="lowerRoman"/>
      <w:lvlText w:val="%3."/>
      <w:lvlJc w:val="right"/>
      <w:pPr>
        <w:ind w:left="2205" w:hanging="180"/>
      </w:pPr>
    </w:lvl>
    <w:lvl w:ilvl="3" w:tplc="939C60EE">
      <w:start w:val="1"/>
      <w:numFmt w:val="decimal"/>
      <w:lvlText w:val="%4."/>
      <w:lvlJc w:val="left"/>
      <w:pPr>
        <w:ind w:left="2925" w:hanging="360"/>
      </w:pPr>
    </w:lvl>
    <w:lvl w:ilvl="4" w:tplc="DEE48184">
      <w:start w:val="1"/>
      <w:numFmt w:val="lowerLetter"/>
      <w:lvlText w:val="%5."/>
      <w:lvlJc w:val="left"/>
      <w:pPr>
        <w:ind w:left="3645" w:hanging="360"/>
      </w:pPr>
    </w:lvl>
    <w:lvl w:ilvl="5" w:tplc="3488B5A4">
      <w:start w:val="1"/>
      <w:numFmt w:val="lowerRoman"/>
      <w:lvlText w:val="%6."/>
      <w:lvlJc w:val="right"/>
      <w:pPr>
        <w:ind w:left="4365" w:hanging="180"/>
      </w:pPr>
    </w:lvl>
    <w:lvl w:ilvl="6" w:tplc="C2BC3074">
      <w:start w:val="1"/>
      <w:numFmt w:val="decimal"/>
      <w:lvlText w:val="%7."/>
      <w:lvlJc w:val="left"/>
      <w:pPr>
        <w:ind w:left="5085" w:hanging="360"/>
      </w:pPr>
    </w:lvl>
    <w:lvl w:ilvl="7" w:tplc="3E5E21C6">
      <w:start w:val="1"/>
      <w:numFmt w:val="lowerLetter"/>
      <w:lvlText w:val="%8."/>
      <w:lvlJc w:val="left"/>
      <w:pPr>
        <w:ind w:left="5805" w:hanging="360"/>
      </w:pPr>
    </w:lvl>
    <w:lvl w:ilvl="8" w:tplc="226A9E00">
      <w:start w:val="1"/>
      <w:numFmt w:val="lowerRoman"/>
      <w:lvlText w:val="%9."/>
      <w:lvlJc w:val="right"/>
      <w:pPr>
        <w:ind w:left="6525" w:hanging="180"/>
      </w:pPr>
    </w:lvl>
  </w:abstractNum>
  <w:abstractNum w:abstractNumId="10" w15:restartNumberingAfterBreak="0">
    <w:nsid w:val="265415BE"/>
    <w:multiLevelType w:val="hybridMultilevel"/>
    <w:tmpl w:val="9060249E"/>
    <w:lvl w:ilvl="0" w:tplc="4BF8D5FE">
      <w:start w:val="7"/>
      <w:numFmt w:val="decimal"/>
      <w:lvlText w:val="%1."/>
      <w:lvlJc w:val="left"/>
      <w:pPr>
        <w:ind w:left="720" w:hanging="360"/>
      </w:pPr>
    </w:lvl>
    <w:lvl w:ilvl="1" w:tplc="30FC8744">
      <w:start w:val="1"/>
      <w:numFmt w:val="lowerLetter"/>
      <w:lvlText w:val="%2."/>
      <w:lvlJc w:val="left"/>
      <w:pPr>
        <w:ind w:left="1440" w:hanging="360"/>
      </w:pPr>
    </w:lvl>
    <w:lvl w:ilvl="2" w:tplc="B6208594">
      <w:start w:val="1"/>
      <w:numFmt w:val="lowerRoman"/>
      <w:lvlText w:val="%3."/>
      <w:lvlJc w:val="right"/>
      <w:pPr>
        <w:ind w:left="2160" w:hanging="180"/>
      </w:pPr>
    </w:lvl>
    <w:lvl w:ilvl="3" w:tplc="E43EA10A">
      <w:start w:val="1"/>
      <w:numFmt w:val="decimal"/>
      <w:lvlText w:val="%4."/>
      <w:lvlJc w:val="left"/>
      <w:pPr>
        <w:ind w:left="2880" w:hanging="360"/>
      </w:pPr>
    </w:lvl>
    <w:lvl w:ilvl="4" w:tplc="99027F90">
      <w:start w:val="1"/>
      <w:numFmt w:val="lowerLetter"/>
      <w:lvlText w:val="%5."/>
      <w:lvlJc w:val="left"/>
      <w:pPr>
        <w:ind w:left="3600" w:hanging="360"/>
      </w:pPr>
    </w:lvl>
    <w:lvl w:ilvl="5" w:tplc="28D60094">
      <w:start w:val="1"/>
      <w:numFmt w:val="lowerRoman"/>
      <w:lvlText w:val="%6."/>
      <w:lvlJc w:val="right"/>
      <w:pPr>
        <w:ind w:left="4320" w:hanging="180"/>
      </w:pPr>
    </w:lvl>
    <w:lvl w:ilvl="6" w:tplc="A4C6D760">
      <w:start w:val="1"/>
      <w:numFmt w:val="decimal"/>
      <w:lvlText w:val="%7."/>
      <w:lvlJc w:val="left"/>
      <w:pPr>
        <w:ind w:left="5040" w:hanging="360"/>
      </w:pPr>
    </w:lvl>
    <w:lvl w:ilvl="7" w:tplc="F57A12A2">
      <w:start w:val="1"/>
      <w:numFmt w:val="lowerLetter"/>
      <w:lvlText w:val="%8."/>
      <w:lvlJc w:val="left"/>
      <w:pPr>
        <w:ind w:left="5760" w:hanging="360"/>
      </w:pPr>
    </w:lvl>
    <w:lvl w:ilvl="8" w:tplc="1E7E1CDC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7E6537A"/>
    <w:multiLevelType w:val="multilevel"/>
    <w:tmpl w:val="082AAF18"/>
    <w:lvl w:ilvl="0">
      <w:start w:val="1"/>
      <w:numFmt w:val="decimal"/>
      <w:pStyle w:val="1EB1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decimal"/>
      <w:pStyle w:val="2EB2"/>
      <w:lvlText w:val="%1.%2."/>
      <w:lvlJc w:val="left"/>
      <w:pPr>
        <w:tabs>
          <w:tab w:val="num" w:pos="567"/>
        </w:tabs>
        <w:ind w:left="567" w:hanging="567"/>
      </w:pPr>
      <w:rPr>
        <w:rFonts w:ascii="Times New Roman" w:hAnsi="Times New Roman"/>
        <w:b/>
        <w:i w:val="0"/>
        <w:sz w:val="32"/>
        <w:szCs w:val="32"/>
      </w:rPr>
    </w:lvl>
    <w:lvl w:ilvl="2">
      <w:start w:val="1"/>
      <w:numFmt w:val="decimal"/>
      <w:pStyle w:val="3EB3"/>
      <w:lvlText w:val="%1.%2.%3."/>
      <w:lvlJc w:val="left"/>
      <w:pPr>
        <w:tabs>
          <w:tab w:val="num" w:pos="964"/>
        </w:tabs>
        <w:ind w:left="964" w:hanging="964"/>
      </w:pPr>
      <w:rPr>
        <w:rFonts w:ascii="Times New Roman" w:hAnsi="Times New Roman"/>
        <w:b/>
        <w:i w:val="0"/>
        <w:sz w:val="28"/>
        <w:szCs w:val="28"/>
      </w:rPr>
    </w:lvl>
    <w:lvl w:ilvl="3">
      <w:start w:val="1"/>
      <w:numFmt w:val="decimal"/>
      <w:pStyle w:val="4EB4"/>
      <w:lvlText w:val="%1.%2.%3.%4."/>
      <w:lvlJc w:val="left"/>
      <w:pPr>
        <w:tabs>
          <w:tab w:val="num" w:pos="1134"/>
        </w:tabs>
        <w:ind w:left="1134" w:hanging="1134"/>
      </w:pPr>
      <w:rPr>
        <w:rFonts w:ascii="Times New Roman" w:hAnsi="Times New Roman"/>
        <w:b/>
        <w:i w:val="0"/>
        <w:sz w:val="24"/>
      </w:rPr>
    </w:lvl>
    <w:lvl w:ilvl="4">
      <w:start w:val="1"/>
      <w:numFmt w:val="decimal"/>
      <w:lvlText w:val="%1.%2.%3.%4.%5"/>
      <w:lvlJc w:val="left"/>
      <w:pPr>
        <w:tabs>
          <w:tab w:val="num" w:pos="724"/>
        </w:tabs>
        <w:ind w:left="724" w:hanging="1008"/>
      </w:pPr>
    </w:lvl>
    <w:lvl w:ilvl="5">
      <w:start w:val="1"/>
      <w:numFmt w:val="decimal"/>
      <w:lvlText w:val="%1.%2.%3.%4.%5.%6"/>
      <w:lvlJc w:val="left"/>
      <w:pPr>
        <w:tabs>
          <w:tab w:val="num" w:pos="868"/>
        </w:tabs>
        <w:ind w:left="868" w:hanging="1152"/>
      </w:pPr>
    </w:lvl>
    <w:lvl w:ilvl="6">
      <w:start w:val="1"/>
      <w:numFmt w:val="decimal"/>
      <w:lvlText w:val="%1.%2.%3.%4.%5.%6.%7"/>
      <w:lvlJc w:val="left"/>
      <w:pPr>
        <w:tabs>
          <w:tab w:val="num" w:pos="1012"/>
        </w:tabs>
        <w:ind w:left="1012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156"/>
        </w:tabs>
        <w:ind w:left="1156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300"/>
        </w:tabs>
        <w:ind w:left="1300" w:hanging="1584"/>
      </w:pPr>
    </w:lvl>
  </w:abstractNum>
  <w:abstractNum w:abstractNumId="12" w15:restartNumberingAfterBreak="0">
    <w:nsid w:val="282C486E"/>
    <w:multiLevelType w:val="hybridMultilevel"/>
    <w:tmpl w:val="A9E65A9A"/>
    <w:lvl w:ilvl="0" w:tplc="568C8C94">
      <w:start w:val="1"/>
      <w:numFmt w:val="decimal"/>
      <w:lvlText w:val="%1."/>
      <w:lvlJc w:val="left"/>
      <w:pPr>
        <w:ind w:left="720" w:hanging="360"/>
      </w:pPr>
    </w:lvl>
    <w:lvl w:ilvl="1" w:tplc="9776F160">
      <w:start w:val="1"/>
      <w:numFmt w:val="lowerLetter"/>
      <w:lvlText w:val="%2."/>
      <w:lvlJc w:val="left"/>
      <w:pPr>
        <w:ind w:left="1440" w:hanging="360"/>
      </w:pPr>
    </w:lvl>
    <w:lvl w:ilvl="2" w:tplc="9A58957E">
      <w:start w:val="1"/>
      <w:numFmt w:val="lowerRoman"/>
      <w:lvlText w:val="%3."/>
      <w:lvlJc w:val="right"/>
      <w:pPr>
        <w:ind w:left="2160" w:hanging="180"/>
      </w:pPr>
    </w:lvl>
    <w:lvl w:ilvl="3" w:tplc="9196C48A">
      <w:start w:val="1"/>
      <w:numFmt w:val="decimal"/>
      <w:lvlText w:val="%4."/>
      <w:lvlJc w:val="left"/>
      <w:pPr>
        <w:ind w:left="2880" w:hanging="360"/>
      </w:pPr>
    </w:lvl>
    <w:lvl w:ilvl="4" w:tplc="9E1C3A84">
      <w:start w:val="1"/>
      <w:numFmt w:val="lowerLetter"/>
      <w:lvlText w:val="%5."/>
      <w:lvlJc w:val="left"/>
      <w:pPr>
        <w:ind w:left="3600" w:hanging="360"/>
      </w:pPr>
    </w:lvl>
    <w:lvl w:ilvl="5" w:tplc="2E8614E8">
      <w:start w:val="1"/>
      <w:numFmt w:val="lowerRoman"/>
      <w:lvlText w:val="%6."/>
      <w:lvlJc w:val="right"/>
      <w:pPr>
        <w:ind w:left="4320" w:hanging="180"/>
      </w:pPr>
    </w:lvl>
    <w:lvl w:ilvl="6" w:tplc="5D54BC2E">
      <w:start w:val="1"/>
      <w:numFmt w:val="decimal"/>
      <w:lvlText w:val="%7."/>
      <w:lvlJc w:val="left"/>
      <w:pPr>
        <w:ind w:left="5040" w:hanging="360"/>
      </w:pPr>
    </w:lvl>
    <w:lvl w:ilvl="7" w:tplc="D64478A2">
      <w:start w:val="1"/>
      <w:numFmt w:val="lowerLetter"/>
      <w:lvlText w:val="%8."/>
      <w:lvlJc w:val="left"/>
      <w:pPr>
        <w:ind w:left="5760" w:hanging="360"/>
      </w:pPr>
    </w:lvl>
    <w:lvl w:ilvl="8" w:tplc="528C24FC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AEA0643"/>
    <w:multiLevelType w:val="hybridMultilevel"/>
    <w:tmpl w:val="F7448FFA"/>
    <w:lvl w:ilvl="0" w:tplc="AA80A1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64A00C3"/>
    <w:multiLevelType w:val="hybridMultilevel"/>
    <w:tmpl w:val="DBB8D4D4"/>
    <w:lvl w:ilvl="0" w:tplc="7CAC3C3E">
      <w:start w:val="1"/>
      <w:numFmt w:val="decimal"/>
      <w:lvlText w:val="%1."/>
      <w:lvlJc w:val="left"/>
      <w:pPr>
        <w:ind w:left="360" w:hanging="360"/>
      </w:pPr>
    </w:lvl>
    <w:lvl w:ilvl="1" w:tplc="84A0933C">
      <w:start w:val="1"/>
      <w:numFmt w:val="lowerLetter"/>
      <w:lvlText w:val="%2."/>
      <w:lvlJc w:val="left"/>
      <w:pPr>
        <w:ind w:left="1440" w:hanging="360"/>
      </w:pPr>
    </w:lvl>
    <w:lvl w:ilvl="2" w:tplc="CF28AC46">
      <w:start w:val="1"/>
      <w:numFmt w:val="lowerRoman"/>
      <w:lvlText w:val="%3."/>
      <w:lvlJc w:val="right"/>
      <w:pPr>
        <w:ind w:left="2160" w:hanging="180"/>
      </w:pPr>
    </w:lvl>
    <w:lvl w:ilvl="3" w:tplc="86AE3EDA">
      <w:start w:val="1"/>
      <w:numFmt w:val="decimal"/>
      <w:lvlText w:val="%4."/>
      <w:lvlJc w:val="left"/>
      <w:pPr>
        <w:ind w:left="2880" w:hanging="360"/>
      </w:pPr>
    </w:lvl>
    <w:lvl w:ilvl="4" w:tplc="8FA08DF8">
      <w:start w:val="1"/>
      <w:numFmt w:val="lowerLetter"/>
      <w:lvlText w:val="%5."/>
      <w:lvlJc w:val="left"/>
      <w:pPr>
        <w:ind w:left="3600" w:hanging="360"/>
      </w:pPr>
    </w:lvl>
    <w:lvl w:ilvl="5" w:tplc="029684E8">
      <w:start w:val="1"/>
      <w:numFmt w:val="lowerRoman"/>
      <w:lvlText w:val="%6."/>
      <w:lvlJc w:val="right"/>
      <w:pPr>
        <w:ind w:left="4320" w:hanging="180"/>
      </w:pPr>
    </w:lvl>
    <w:lvl w:ilvl="6" w:tplc="2F22B810">
      <w:start w:val="1"/>
      <w:numFmt w:val="decimal"/>
      <w:lvlText w:val="%7."/>
      <w:lvlJc w:val="left"/>
      <w:pPr>
        <w:ind w:left="5040" w:hanging="360"/>
      </w:pPr>
    </w:lvl>
    <w:lvl w:ilvl="7" w:tplc="B9BAB6B4">
      <w:start w:val="1"/>
      <w:numFmt w:val="lowerLetter"/>
      <w:lvlText w:val="%8."/>
      <w:lvlJc w:val="left"/>
      <w:pPr>
        <w:ind w:left="5760" w:hanging="360"/>
      </w:pPr>
    </w:lvl>
    <w:lvl w:ilvl="8" w:tplc="9F1208CE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76C6019"/>
    <w:multiLevelType w:val="hybridMultilevel"/>
    <w:tmpl w:val="DD4EA3E4"/>
    <w:lvl w:ilvl="0" w:tplc="ED2AFAFA">
      <w:start w:val="1"/>
      <w:numFmt w:val="decimal"/>
      <w:lvlText w:val="%1."/>
      <w:lvlJc w:val="left"/>
      <w:pPr>
        <w:ind w:left="720" w:hanging="360"/>
      </w:pPr>
    </w:lvl>
    <w:lvl w:ilvl="1" w:tplc="F828DC96">
      <w:start w:val="1"/>
      <w:numFmt w:val="lowerLetter"/>
      <w:lvlText w:val="%2."/>
      <w:lvlJc w:val="left"/>
      <w:pPr>
        <w:ind w:left="1440" w:hanging="360"/>
      </w:pPr>
    </w:lvl>
    <w:lvl w:ilvl="2" w:tplc="E0104164">
      <w:start w:val="1"/>
      <w:numFmt w:val="lowerRoman"/>
      <w:lvlText w:val="%3."/>
      <w:lvlJc w:val="right"/>
      <w:pPr>
        <w:ind w:left="2160" w:hanging="180"/>
      </w:pPr>
    </w:lvl>
    <w:lvl w:ilvl="3" w:tplc="10FE587E">
      <w:start w:val="1"/>
      <w:numFmt w:val="decimal"/>
      <w:lvlText w:val="%4."/>
      <w:lvlJc w:val="left"/>
      <w:pPr>
        <w:ind w:left="2880" w:hanging="360"/>
      </w:pPr>
    </w:lvl>
    <w:lvl w:ilvl="4" w:tplc="622CA48C">
      <w:start w:val="1"/>
      <w:numFmt w:val="lowerLetter"/>
      <w:lvlText w:val="%5."/>
      <w:lvlJc w:val="left"/>
      <w:pPr>
        <w:ind w:left="3600" w:hanging="360"/>
      </w:pPr>
    </w:lvl>
    <w:lvl w:ilvl="5" w:tplc="078E2FF8">
      <w:start w:val="1"/>
      <w:numFmt w:val="lowerRoman"/>
      <w:lvlText w:val="%6."/>
      <w:lvlJc w:val="right"/>
      <w:pPr>
        <w:ind w:left="4320" w:hanging="180"/>
      </w:pPr>
    </w:lvl>
    <w:lvl w:ilvl="6" w:tplc="8DAA4F80">
      <w:start w:val="1"/>
      <w:numFmt w:val="decimal"/>
      <w:lvlText w:val="%7."/>
      <w:lvlJc w:val="left"/>
      <w:pPr>
        <w:ind w:left="5040" w:hanging="360"/>
      </w:pPr>
    </w:lvl>
    <w:lvl w:ilvl="7" w:tplc="34E25476">
      <w:start w:val="1"/>
      <w:numFmt w:val="lowerLetter"/>
      <w:lvlText w:val="%8."/>
      <w:lvlJc w:val="left"/>
      <w:pPr>
        <w:ind w:left="5760" w:hanging="360"/>
      </w:pPr>
    </w:lvl>
    <w:lvl w:ilvl="8" w:tplc="B638EFC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3F0208C"/>
    <w:multiLevelType w:val="hybridMultilevel"/>
    <w:tmpl w:val="3E48BFEA"/>
    <w:lvl w:ilvl="0" w:tplc="E53AA336">
      <w:start w:val="1"/>
      <w:numFmt w:val="decimal"/>
      <w:lvlText w:val="%1."/>
      <w:lvlJc w:val="left"/>
      <w:pPr>
        <w:ind w:left="720" w:hanging="360"/>
      </w:pPr>
    </w:lvl>
    <w:lvl w:ilvl="1" w:tplc="EE76E6AA">
      <w:start w:val="1"/>
      <w:numFmt w:val="lowerLetter"/>
      <w:lvlText w:val="%2."/>
      <w:lvlJc w:val="left"/>
      <w:pPr>
        <w:ind w:left="1440" w:hanging="360"/>
      </w:pPr>
    </w:lvl>
    <w:lvl w:ilvl="2" w:tplc="94109B84">
      <w:start w:val="1"/>
      <w:numFmt w:val="lowerRoman"/>
      <w:lvlText w:val="%3."/>
      <w:lvlJc w:val="right"/>
      <w:pPr>
        <w:ind w:left="2160" w:hanging="180"/>
      </w:pPr>
    </w:lvl>
    <w:lvl w:ilvl="3" w:tplc="A4829422">
      <w:start w:val="1"/>
      <w:numFmt w:val="decimal"/>
      <w:lvlText w:val="%4."/>
      <w:lvlJc w:val="left"/>
      <w:pPr>
        <w:ind w:left="2880" w:hanging="360"/>
      </w:pPr>
    </w:lvl>
    <w:lvl w:ilvl="4" w:tplc="461E764C">
      <w:start w:val="1"/>
      <w:numFmt w:val="lowerLetter"/>
      <w:lvlText w:val="%5."/>
      <w:lvlJc w:val="left"/>
      <w:pPr>
        <w:ind w:left="3600" w:hanging="360"/>
      </w:pPr>
    </w:lvl>
    <w:lvl w:ilvl="5" w:tplc="CCA0CA14">
      <w:start w:val="1"/>
      <w:numFmt w:val="lowerRoman"/>
      <w:lvlText w:val="%6."/>
      <w:lvlJc w:val="right"/>
      <w:pPr>
        <w:ind w:left="4320" w:hanging="180"/>
      </w:pPr>
    </w:lvl>
    <w:lvl w:ilvl="6" w:tplc="E8F6A5C8">
      <w:start w:val="1"/>
      <w:numFmt w:val="decimal"/>
      <w:lvlText w:val="%7."/>
      <w:lvlJc w:val="left"/>
      <w:pPr>
        <w:ind w:left="5040" w:hanging="360"/>
      </w:pPr>
    </w:lvl>
    <w:lvl w:ilvl="7" w:tplc="9470281E">
      <w:start w:val="1"/>
      <w:numFmt w:val="lowerLetter"/>
      <w:lvlText w:val="%8."/>
      <w:lvlJc w:val="left"/>
      <w:pPr>
        <w:ind w:left="5760" w:hanging="360"/>
      </w:pPr>
    </w:lvl>
    <w:lvl w:ilvl="8" w:tplc="90E04C8C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81B05F6"/>
    <w:multiLevelType w:val="hybridMultilevel"/>
    <w:tmpl w:val="A184E5E2"/>
    <w:lvl w:ilvl="0" w:tplc="C6CE5E08">
      <w:start w:val="1"/>
      <w:numFmt w:val="decimal"/>
      <w:lvlText w:val="%1."/>
      <w:lvlJc w:val="left"/>
      <w:pPr>
        <w:ind w:left="720" w:hanging="360"/>
      </w:pPr>
    </w:lvl>
    <w:lvl w:ilvl="1" w:tplc="ADDEB87E">
      <w:start w:val="1"/>
      <w:numFmt w:val="lowerLetter"/>
      <w:lvlText w:val="%2."/>
      <w:lvlJc w:val="left"/>
      <w:pPr>
        <w:ind w:left="1440" w:hanging="360"/>
      </w:pPr>
    </w:lvl>
    <w:lvl w:ilvl="2" w:tplc="2C7C03BC">
      <w:start w:val="1"/>
      <w:numFmt w:val="lowerRoman"/>
      <w:lvlText w:val="%3."/>
      <w:lvlJc w:val="right"/>
      <w:pPr>
        <w:ind w:left="2160" w:hanging="180"/>
      </w:pPr>
    </w:lvl>
    <w:lvl w:ilvl="3" w:tplc="BADAC398">
      <w:start w:val="1"/>
      <w:numFmt w:val="decimal"/>
      <w:lvlText w:val="%4."/>
      <w:lvlJc w:val="left"/>
      <w:pPr>
        <w:ind w:left="2880" w:hanging="360"/>
      </w:pPr>
    </w:lvl>
    <w:lvl w:ilvl="4" w:tplc="24508A2A">
      <w:start w:val="1"/>
      <w:numFmt w:val="lowerLetter"/>
      <w:lvlText w:val="%5."/>
      <w:lvlJc w:val="left"/>
      <w:pPr>
        <w:ind w:left="3600" w:hanging="360"/>
      </w:pPr>
    </w:lvl>
    <w:lvl w:ilvl="5" w:tplc="D46CB5EA">
      <w:start w:val="1"/>
      <w:numFmt w:val="lowerRoman"/>
      <w:lvlText w:val="%6."/>
      <w:lvlJc w:val="right"/>
      <w:pPr>
        <w:ind w:left="4320" w:hanging="180"/>
      </w:pPr>
    </w:lvl>
    <w:lvl w:ilvl="6" w:tplc="72B403A8">
      <w:start w:val="1"/>
      <w:numFmt w:val="decimal"/>
      <w:lvlText w:val="%7."/>
      <w:lvlJc w:val="left"/>
      <w:pPr>
        <w:ind w:left="5040" w:hanging="360"/>
      </w:pPr>
    </w:lvl>
    <w:lvl w:ilvl="7" w:tplc="8CE477A6">
      <w:start w:val="1"/>
      <w:numFmt w:val="lowerLetter"/>
      <w:lvlText w:val="%8."/>
      <w:lvlJc w:val="left"/>
      <w:pPr>
        <w:ind w:left="5760" w:hanging="360"/>
      </w:pPr>
    </w:lvl>
    <w:lvl w:ilvl="8" w:tplc="BEE28FE4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6682EE5"/>
    <w:multiLevelType w:val="hybridMultilevel"/>
    <w:tmpl w:val="76262970"/>
    <w:lvl w:ilvl="0" w:tplc="07F81110">
      <w:start w:val="1"/>
      <w:numFmt w:val="decimal"/>
      <w:lvlText w:val="%1."/>
      <w:lvlJc w:val="left"/>
      <w:pPr>
        <w:ind w:left="720" w:hanging="360"/>
      </w:pPr>
    </w:lvl>
    <w:lvl w:ilvl="1" w:tplc="FCD29436">
      <w:start w:val="1"/>
      <w:numFmt w:val="lowerLetter"/>
      <w:lvlText w:val="%2."/>
      <w:lvlJc w:val="left"/>
      <w:pPr>
        <w:ind w:left="1440" w:hanging="360"/>
      </w:pPr>
    </w:lvl>
    <w:lvl w:ilvl="2" w:tplc="51580F8E">
      <w:start w:val="1"/>
      <w:numFmt w:val="lowerRoman"/>
      <w:lvlText w:val="%3."/>
      <w:lvlJc w:val="right"/>
      <w:pPr>
        <w:ind w:left="2160" w:hanging="180"/>
      </w:pPr>
    </w:lvl>
    <w:lvl w:ilvl="3" w:tplc="0396F9FC">
      <w:start w:val="1"/>
      <w:numFmt w:val="decimal"/>
      <w:lvlText w:val="%4."/>
      <w:lvlJc w:val="left"/>
      <w:pPr>
        <w:ind w:left="2880" w:hanging="360"/>
      </w:pPr>
    </w:lvl>
    <w:lvl w:ilvl="4" w:tplc="E54AD622">
      <w:start w:val="1"/>
      <w:numFmt w:val="lowerLetter"/>
      <w:lvlText w:val="%5."/>
      <w:lvlJc w:val="left"/>
      <w:pPr>
        <w:ind w:left="3600" w:hanging="360"/>
      </w:pPr>
    </w:lvl>
    <w:lvl w:ilvl="5" w:tplc="9312BD50">
      <w:start w:val="1"/>
      <w:numFmt w:val="lowerRoman"/>
      <w:lvlText w:val="%6."/>
      <w:lvlJc w:val="right"/>
      <w:pPr>
        <w:ind w:left="4320" w:hanging="180"/>
      </w:pPr>
    </w:lvl>
    <w:lvl w:ilvl="6" w:tplc="3DA44ABA">
      <w:start w:val="1"/>
      <w:numFmt w:val="decimal"/>
      <w:lvlText w:val="%7."/>
      <w:lvlJc w:val="left"/>
      <w:pPr>
        <w:ind w:left="5040" w:hanging="360"/>
      </w:pPr>
    </w:lvl>
    <w:lvl w:ilvl="7" w:tplc="589CB270">
      <w:start w:val="1"/>
      <w:numFmt w:val="lowerLetter"/>
      <w:lvlText w:val="%8."/>
      <w:lvlJc w:val="left"/>
      <w:pPr>
        <w:ind w:left="5760" w:hanging="360"/>
      </w:pPr>
    </w:lvl>
    <w:lvl w:ilvl="8" w:tplc="0B6A6272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8AF6DE5"/>
    <w:multiLevelType w:val="hybridMultilevel"/>
    <w:tmpl w:val="843A2D6A"/>
    <w:lvl w:ilvl="0" w:tplc="A790B658">
      <w:start w:val="10"/>
      <w:numFmt w:val="decimal"/>
      <w:lvlText w:val="%1."/>
      <w:lvlJc w:val="left"/>
      <w:pPr>
        <w:ind w:left="720" w:hanging="360"/>
      </w:pPr>
    </w:lvl>
    <w:lvl w:ilvl="1" w:tplc="D4E2A21E">
      <w:start w:val="1"/>
      <w:numFmt w:val="lowerLetter"/>
      <w:lvlText w:val="%2."/>
      <w:lvlJc w:val="left"/>
      <w:pPr>
        <w:ind w:left="1440" w:hanging="360"/>
      </w:pPr>
    </w:lvl>
    <w:lvl w:ilvl="2" w:tplc="EA46072E">
      <w:start w:val="1"/>
      <w:numFmt w:val="lowerRoman"/>
      <w:lvlText w:val="%3."/>
      <w:lvlJc w:val="right"/>
      <w:pPr>
        <w:ind w:left="2160" w:hanging="180"/>
      </w:pPr>
    </w:lvl>
    <w:lvl w:ilvl="3" w:tplc="AD507138">
      <w:start w:val="1"/>
      <w:numFmt w:val="decimal"/>
      <w:lvlText w:val="%4."/>
      <w:lvlJc w:val="left"/>
      <w:pPr>
        <w:ind w:left="2880" w:hanging="360"/>
      </w:pPr>
    </w:lvl>
    <w:lvl w:ilvl="4" w:tplc="FE70A718">
      <w:start w:val="1"/>
      <w:numFmt w:val="lowerLetter"/>
      <w:lvlText w:val="%5."/>
      <w:lvlJc w:val="left"/>
      <w:pPr>
        <w:ind w:left="3600" w:hanging="360"/>
      </w:pPr>
    </w:lvl>
    <w:lvl w:ilvl="5" w:tplc="C234C0E0">
      <w:start w:val="1"/>
      <w:numFmt w:val="lowerRoman"/>
      <w:lvlText w:val="%6."/>
      <w:lvlJc w:val="right"/>
      <w:pPr>
        <w:ind w:left="4320" w:hanging="180"/>
      </w:pPr>
    </w:lvl>
    <w:lvl w:ilvl="6" w:tplc="0972A674">
      <w:start w:val="1"/>
      <w:numFmt w:val="decimal"/>
      <w:lvlText w:val="%7."/>
      <w:lvlJc w:val="left"/>
      <w:pPr>
        <w:ind w:left="5040" w:hanging="360"/>
      </w:pPr>
    </w:lvl>
    <w:lvl w:ilvl="7" w:tplc="432AEF92">
      <w:start w:val="1"/>
      <w:numFmt w:val="lowerLetter"/>
      <w:lvlText w:val="%8."/>
      <w:lvlJc w:val="left"/>
      <w:pPr>
        <w:ind w:left="5760" w:hanging="360"/>
      </w:pPr>
    </w:lvl>
    <w:lvl w:ilvl="8" w:tplc="65109CBC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2EE0EA2"/>
    <w:multiLevelType w:val="hybridMultilevel"/>
    <w:tmpl w:val="FF5AA8C4"/>
    <w:lvl w:ilvl="0" w:tplc="F4CE44E6">
      <w:start w:val="1"/>
      <w:numFmt w:val="decimal"/>
      <w:lvlText w:val="%1."/>
      <w:lvlJc w:val="left"/>
      <w:pPr>
        <w:ind w:left="720" w:hanging="360"/>
      </w:pPr>
    </w:lvl>
    <w:lvl w:ilvl="1" w:tplc="B37E670C">
      <w:start w:val="1"/>
      <w:numFmt w:val="lowerLetter"/>
      <w:lvlText w:val="%2."/>
      <w:lvlJc w:val="left"/>
      <w:pPr>
        <w:ind w:left="1440" w:hanging="360"/>
      </w:pPr>
    </w:lvl>
    <w:lvl w:ilvl="2" w:tplc="A2447E92">
      <w:start w:val="1"/>
      <w:numFmt w:val="lowerRoman"/>
      <w:lvlText w:val="%3."/>
      <w:lvlJc w:val="right"/>
      <w:pPr>
        <w:ind w:left="2160" w:hanging="180"/>
      </w:pPr>
    </w:lvl>
    <w:lvl w:ilvl="3" w:tplc="4DFC5108">
      <w:start w:val="1"/>
      <w:numFmt w:val="decimal"/>
      <w:lvlText w:val="%4."/>
      <w:lvlJc w:val="left"/>
      <w:pPr>
        <w:ind w:left="2880" w:hanging="360"/>
      </w:pPr>
    </w:lvl>
    <w:lvl w:ilvl="4" w:tplc="3316275E">
      <w:start w:val="1"/>
      <w:numFmt w:val="lowerLetter"/>
      <w:lvlText w:val="%5."/>
      <w:lvlJc w:val="left"/>
      <w:pPr>
        <w:ind w:left="3600" w:hanging="360"/>
      </w:pPr>
    </w:lvl>
    <w:lvl w:ilvl="5" w:tplc="84902E26">
      <w:start w:val="1"/>
      <w:numFmt w:val="lowerRoman"/>
      <w:lvlText w:val="%6."/>
      <w:lvlJc w:val="right"/>
      <w:pPr>
        <w:ind w:left="4320" w:hanging="180"/>
      </w:pPr>
    </w:lvl>
    <w:lvl w:ilvl="6" w:tplc="C482668C">
      <w:start w:val="1"/>
      <w:numFmt w:val="decimal"/>
      <w:lvlText w:val="%7."/>
      <w:lvlJc w:val="left"/>
      <w:pPr>
        <w:ind w:left="5040" w:hanging="360"/>
      </w:pPr>
    </w:lvl>
    <w:lvl w:ilvl="7" w:tplc="7D56D86C">
      <w:start w:val="1"/>
      <w:numFmt w:val="lowerLetter"/>
      <w:lvlText w:val="%8."/>
      <w:lvlJc w:val="left"/>
      <w:pPr>
        <w:ind w:left="5760" w:hanging="360"/>
      </w:pPr>
    </w:lvl>
    <w:lvl w:ilvl="8" w:tplc="435A50E0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1B9169E"/>
    <w:multiLevelType w:val="hybridMultilevel"/>
    <w:tmpl w:val="C31A2FC0"/>
    <w:lvl w:ilvl="0" w:tplc="2460C478">
      <w:start w:val="1"/>
      <w:numFmt w:val="decimal"/>
      <w:lvlText w:val="%1."/>
      <w:lvlJc w:val="left"/>
      <w:pPr>
        <w:ind w:left="720" w:hanging="360"/>
      </w:pPr>
    </w:lvl>
    <w:lvl w:ilvl="1" w:tplc="E96EA070">
      <w:start w:val="1"/>
      <w:numFmt w:val="lowerLetter"/>
      <w:lvlText w:val="%2."/>
      <w:lvlJc w:val="left"/>
      <w:pPr>
        <w:ind w:left="1440" w:hanging="360"/>
      </w:pPr>
    </w:lvl>
    <w:lvl w:ilvl="2" w:tplc="56BA9B2C">
      <w:start w:val="1"/>
      <w:numFmt w:val="lowerRoman"/>
      <w:lvlText w:val="%3."/>
      <w:lvlJc w:val="right"/>
      <w:pPr>
        <w:ind w:left="2160" w:hanging="180"/>
      </w:pPr>
    </w:lvl>
    <w:lvl w:ilvl="3" w:tplc="6070FE82">
      <w:start w:val="1"/>
      <w:numFmt w:val="decimal"/>
      <w:lvlText w:val="%4."/>
      <w:lvlJc w:val="left"/>
      <w:pPr>
        <w:ind w:left="2880" w:hanging="360"/>
      </w:pPr>
    </w:lvl>
    <w:lvl w:ilvl="4" w:tplc="84C29DA4">
      <w:start w:val="1"/>
      <w:numFmt w:val="lowerLetter"/>
      <w:lvlText w:val="%5."/>
      <w:lvlJc w:val="left"/>
      <w:pPr>
        <w:ind w:left="3600" w:hanging="360"/>
      </w:pPr>
    </w:lvl>
    <w:lvl w:ilvl="5" w:tplc="31889B3A">
      <w:start w:val="1"/>
      <w:numFmt w:val="lowerRoman"/>
      <w:lvlText w:val="%6."/>
      <w:lvlJc w:val="right"/>
      <w:pPr>
        <w:ind w:left="4320" w:hanging="180"/>
      </w:pPr>
    </w:lvl>
    <w:lvl w:ilvl="6" w:tplc="6BB2248A">
      <w:start w:val="1"/>
      <w:numFmt w:val="decimal"/>
      <w:lvlText w:val="%7."/>
      <w:lvlJc w:val="left"/>
      <w:pPr>
        <w:ind w:left="5040" w:hanging="360"/>
      </w:pPr>
    </w:lvl>
    <w:lvl w:ilvl="7" w:tplc="42CCF61E">
      <w:start w:val="1"/>
      <w:numFmt w:val="lowerLetter"/>
      <w:lvlText w:val="%8."/>
      <w:lvlJc w:val="left"/>
      <w:pPr>
        <w:ind w:left="5760" w:hanging="360"/>
      </w:pPr>
    </w:lvl>
    <w:lvl w:ilvl="8" w:tplc="932CA598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52E2C80"/>
    <w:multiLevelType w:val="hybridMultilevel"/>
    <w:tmpl w:val="C2B05E2A"/>
    <w:lvl w:ilvl="0" w:tplc="EC4CB45C">
      <w:start w:val="7"/>
      <w:numFmt w:val="decimal"/>
      <w:lvlText w:val="%1."/>
      <w:lvlJc w:val="left"/>
      <w:pPr>
        <w:ind w:left="720" w:hanging="360"/>
      </w:pPr>
    </w:lvl>
    <w:lvl w:ilvl="1" w:tplc="DA800054">
      <w:start w:val="1"/>
      <w:numFmt w:val="lowerLetter"/>
      <w:lvlText w:val="%2."/>
      <w:lvlJc w:val="left"/>
      <w:pPr>
        <w:ind w:left="1440" w:hanging="360"/>
      </w:pPr>
    </w:lvl>
    <w:lvl w:ilvl="2" w:tplc="D096A0D4">
      <w:start w:val="1"/>
      <w:numFmt w:val="lowerRoman"/>
      <w:lvlText w:val="%3."/>
      <w:lvlJc w:val="right"/>
      <w:pPr>
        <w:ind w:left="2160" w:hanging="180"/>
      </w:pPr>
    </w:lvl>
    <w:lvl w:ilvl="3" w:tplc="72C0B382">
      <w:start w:val="1"/>
      <w:numFmt w:val="decimal"/>
      <w:lvlText w:val="%4."/>
      <w:lvlJc w:val="left"/>
      <w:pPr>
        <w:ind w:left="2880" w:hanging="360"/>
      </w:pPr>
    </w:lvl>
    <w:lvl w:ilvl="4" w:tplc="351A729A">
      <w:start w:val="1"/>
      <w:numFmt w:val="lowerLetter"/>
      <w:lvlText w:val="%5."/>
      <w:lvlJc w:val="left"/>
      <w:pPr>
        <w:ind w:left="3600" w:hanging="360"/>
      </w:pPr>
    </w:lvl>
    <w:lvl w:ilvl="5" w:tplc="139812A2">
      <w:start w:val="1"/>
      <w:numFmt w:val="lowerRoman"/>
      <w:lvlText w:val="%6."/>
      <w:lvlJc w:val="right"/>
      <w:pPr>
        <w:ind w:left="4320" w:hanging="180"/>
      </w:pPr>
    </w:lvl>
    <w:lvl w:ilvl="6" w:tplc="25825060">
      <w:start w:val="1"/>
      <w:numFmt w:val="decimal"/>
      <w:lvlText w:val="%7."/>
      <w:lvlJc w:val="left"/>
      <w:pPr>
        <w:ind w:left="5040" w:hanging="360"/>
      </w:pPr>
    </w:lvl>
    <w:lvl w:ilvl="7" w:tplc="DF625B96">
      <w:start w:val="1"/>
      <w:numFmt w:val="lowerLetter"/>
      <w:lvlText w:val="%8."/>
      <w:lvlJc w:val="left"/>
      <w:pPr>
        <w:ind w:left="5760" w:hanging="360"/>
      </w:pPr>
    </w:lvl>
    <w:lvl w:ilvl="8" w:tplc="E1E46734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6"/>
  </w:num>
  <w:num w:numId="3">
    <w:abstractNumId w:val="4"/>
  </w:num>
  <w:num w:numId="4">
    <w:abstractNumId w:val="3"/>
  </w:num>
  <w:num w:numId="5">
    <w:abstractNumId w:val="17"/>
  </w:num>
  <w:num w:numId="6">
    <w:abstractNumId w:val="15"/>
  </w:num>
  <w:num w:numId="7">
    <w:abstractNumId w:val="2"/>
  </w:num>
  <w:num w:numId="8">
    <w:abstractNumId w:val="1"/>
  </w:num>
  <w:num w:numId="9">
    <w:abstractNumId w:val="7"/>
  </w:num>
  <w:num w:numId="10">
    <w:abstractNumId w:val="18"/>
  </w:num>
  <w:num w:numId="11">
    <w:abstractNumId w:val="20"/>
  </w:num>
  <w:num w:numId="12">
    <w:abstractNumId w:val="0"/>
  </w:num>
  <w:num w:numId="13">
    <w:abstractNumId w:val="19"/>
  </w:num>
  <w:num w:numId="14">
    <w:abstractNumId w:val="14"/>
  </w:num>
  <w:num w:numId="15">
    <w:abstractNumId w:val="9"/>
  </w:num>
  <w:num w:numId="16">
    <w:abstractNumId w:val="5"/>
  </w:num>
  <w:num w:numId="17">
    <w:abstractNumId w:val="8"/>
  </w:num>
  <w:num w:numId="18">
    <w:abstractNumId w:val="12"/>
  </w:num>
  <w:num w:numId="19">
    <w:abstractNumId w:val="21"/>
  </w:num>
  <w:num w:numId="20">
    <w:abstractNumId w:val="22"/>
  </w:num>
  <w:num w:numId="21">
    <w:abstractNumId w:val="10"/>
  </w:num>
  <w:num w:numId="22">
    <w:abstractNumId w:val="13"/>
  </w:num>
  <w:num w:numId="2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4ACC"/>
    <w:rsid w:val="00013FDF"/>
    <w:rsid w:val="00115976"/>
    <w:rsid w:val="002E68A9"/>
    <w:rsid w:val="003D0ACB"/>
    <w:rsid w:val="00412633"/>
    <w:rsid w:val="004840EE"/>
    <w:rsid w:val="004B04FF"/>
    <w:rsid w:val="00500E23"/>
    <w:rsid w:val="005B7D1B"/>
    <w:rsid w:val="005D3558"/>
    <w:rsid w:val="007475C0"/>
    <w:rsid w:val="00756E0C"/>
    <w:rsid w:val="00812C84"/>
    <w:rsid w:val="00833E9C"/>
    <w:rsid w:val="00854ACC"/>
    <w:rsid w:val="00866E82"/>
    <w:rsid w:val="008A73CF"/>
    <w:rsid w:val="00A762D5"/>
    <w:rsid w:val="00B5332E"/>
    <w:rsid w:val="00B65D33"/>
    <w:rsid w:val="00BC6E05"/>
    <w:rsid w:val="00C51E9A"/>
    <w:rsid w:val="00CB70DE"/>
    <w:rsid w:val="00D55301"/>
    <w:rsid w:val="00D62E8E"/>
    <w:rsid w:val="00DA0339"/>
    <w:rsid w:val="00DC238D"/>
    <w:rsid w:val="00E91847"/>
    <w:rsid w:val="00F6117B"/>
    <w:rsid w:val="00FB4E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9A55AA"/>
  <w15:docId w15:val="{C77914E7-1C68-4F93-9AD9-715A95FE60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</w:style>
  <w:style w:type="paragraph" w:styleId="1">
    <w:name w:val="heading 1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4">
    <w:name w:val="List Paragraph"/>
    <w:basedOn w:val="a0"/>
    <w:pPr>
      <w:ind w:left="708"/>
    </w:pPr>
  </w:style>
  <w:style w:type="paragraph" w:styleId="a5">
    <w:name w:val="No Spacing"/>
    <w:uiPriority w:val="1"/>
    <w:qFormat/>
  </w:style>
  <w:style w:type="paragraph" w:styleId="a6">
    <w:name w:val="Title"/>
    <w:link w:val="a7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7">
    <w:name w:val="Заголовок Знак"/>
    <w:link w:val="a6"/>
    <w:uiPriority w:val="10"/>
    <w:rPr>
      <w:sz w:val="48"/>
      <w:szCs w:val="48"/>
    </w:rPr>
  </w:style>
  <w:style w:type="paragraph" w:styleId="a8">
    <w:name w:val="Subtitle"/>
    <w:link w:val="a9"/>
    <w:uiPriority w:val="11"/>
    <w:qFormat/>
    <w:pPr>
      <w:spacing w:before="200" w:after="200"/>
    </w:pPr>
    <w:rPr>
      <w:sz w:val="24"/>
      <w:szCs w:val="24"/>
    </w:rPr>
  </w:style>
  <w:style w:type="character" w:customStyle="1" w:styleId="a9">
    <w:name w:val="Подзаголовок Знак"/>
    <w:link w:val="a8"/>
    <w:uiPriority w:val="11"/>
    <w:rPr>
      <w:sz w:val="24"/>
      <w:szCs w:val="24"/>
    </w:rPr>
  </w:style>
  <w:style w:type="paragraph" w:styleId="21">
    <w:name w:val="Quote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a">
    <w:name w:val="Intense Quote"/>
    <w:link w:val="ab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b">
    <w:name w:val="Выделенная цитата Знак"/>
    <w:link w:val="aa"/>
    <w:uiPriority w:val="30"/>
    <w:rPr>
      <w:i/>
    </w:rPr>
  </w:style>
  <w:style w:type="paragraph" w:styleId="ac">
    <w:name w:val="header"/>
    <w:basedOn w:val="a0"/>
    <w:link w:val="ad"/>
    <w:pPr>
      <w:tabs>
        <w:tab w:val="center" w:pos="4153"/>
        <w:tab w:val="right" w:pos="8306"/>
      </w:tabs>
    </w:pPr>
    <w:rPr>
      <w:rFonts w:ascii="Times New Roman" w:hAnsi="Times New Roman"/>
      <w:lang w:val="en-US" w:eastAsia="ru-RU"/>
    </w:rPr>
  </w:style>
  <w:style w:type="character" w:customStyle="1" w:styleId="HeaderChar">
    <w:name w:val="Header Char"/>
    <w:uiPriority w:val="99"/>
  </w:style>
  <w:style w:type="paragraph" w:styleId="ae">
    <w:name w:val="footer"/>
    <w:basedOn w:val="a0"/>
    <w:link w:val="af"/>
    <w:pPr>
      <w:tabs>
        <w:tab w:val="center" w:pos="4677"/>
        <w:tab w:val="right" w:pos="9355"/>
      </w:tabs>
    </w:pPr>
    <w:rPr>
      <w:lang w:val="en-US"/>
    </w:rPr>
  </w:style>
  <w:style w:type="character" w:customStyle="1" w:styleId="FooterChar">
    <w:name w:val="Footer Char"/>
    <w:uiPriority w:val="99"/>
  </w:style>
  <w:style w:type="paragraph" w:styleId="af0">
    <w:name w:val="caption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f1">
    <w:name w:val="Table Grid"/>
    <w:basedOn w:val="a2"/>
    <w:rPr>
      <w:rFonts w:eastAsia="Times New Roman"/>
    </w:rPr>
    <w:tblPr/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Таблица простая 1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2">
    <w:name w:val="Hyperlink"/>
    <w:rPr>
      <w:color w:val="0000FF"/>
      <w:u w:val="single"/>
    </w:rPr>
  </w:style>
  <w:style w:type="paragraph" w:styleId="af3">
    <w:name w:val="footnote text"/>
    <w:basedOn w:val="a0"/>
    <w:link w:val="12"/>
    <w:rPr>
      <w:lang w:val="en-US" w:eastAsia="en-US"/>
    </w:rPr>
  </w:style>
  <w:style w:type="character" w:customStyle="1" w:styleId="FootnoteTextChar">
    <w:name w:val="Footnote Text Char"/>
    <w:uiPriority w:val="99"/>
    <w:rPr>
      <w:sz w:val="18"/>
    </w:rPr>
  </w:style>
  <w:style w:type="character" w:styleId="af4">
    <w:name w:val="footnote reference"/>
    <w:uiPriority w:val="99"/>
    <w:rPr>
      <w:vertAlign w:val="superscript"/>
    </w:rPr>
  </w:style>
  <w:style w:type="paragraph" w:styleId="af5">
    <w:name w:val="endnote text"/>
    <w:basedOn w:val="a0"/>
    <w:link w:val="af6"/>
    <w:semiHidden/>
  </w:style>
  <w:style w:type="character" w:customStyle="1" w:styleId="EndnoteTextChar">
    <w:name w:val="Endnote Text Char"/>
    <w:uiPriority w:val="99"/>
    <w:rPr>
      <w:sz w:val="20"/>
    </w:rPr>
  </w:style>
  <w:style w:type="character" w:styleId="af7">
    <w:name w:val="endnote reference"/>
    <w:semiHidden/>
    <w:rPr>
      <w:vertAlign w:val="superscript"/>
    </w:rPr>
  </w:style>
  <w:style w:type="paragraph" w:styleId="13">
    <w:name w:val="toc 1"/>
    <w:uiPriority w:val="39"/>
    <w:unhideWhenUsed/>
    <w:pPr>
      <w:spacing w:after="57"/>
    </w:pPr>
  </w:style>
  <w:style w:type="paragraph" w:styleId="23">
    <w:name w:val="toc 2"/>
    <w:uiPriority w:val="39"/>
    <w:unhideWhenUsed/>
    <w:pPr>
      <w:spacing w:after="57"/>
      <w:ind w:left="283"/>
    </w:pPr>
  </w:style>
  <w:style w:type="paragraph" w:styleId="32">
    <w:name w:val="toc 3"/>
    <w:uiPriority w:val="39"/>
    <w:unhideWhenUsed/>
    <w:pPr>
      <w:spacing w:after="57"/>
      <w:ind w:left="567"/>
    </w:pPr>
  </w:style>
  <w:style w:type="paragraph" w:styleId="42">
    <w:name w:val="toc 4"/>
    <w:uiPriority w:val="39"/>
    <w:unhideWhenUsed/>
    <w:pPr>
      <w:spacing w:after="57"/>
      <w:ind w:left="850"/>
    </w:pPr>
  </w:style>
  <w:style w:type="paragraph" w:styleId="52">
    <w:name w:val="toc 5"/>
    <w:uiPriority w:val="39"/>
    <w:unhideWhenUsed/>
    <w:pPr>
      <w:spacing w:after="57"/>
      <w:ind w:left="1134"/>
    </w:pPr>
  </w:style>
  <w:style w:type="paragraph" w:styleId="61">
    <w:name w:val="toc 6"/>
    <w:uiPriority w:val="39"/>
    <w:unhideWhenUsed/>
    <w:pPr>
      <w:spacing w:after="57"/>
      <w:ind w:left="1417"/>
    </w:pPr>
  </w:style>
  <w:style w:type="paragraph" w:styleId="71">
    <w:name w:val="toc 7"/>
    <w:uiPriority w:val="39"/>
    <w:unhideWhenUsed/>
    <w:pPr>
      <w:spacing w:after="57"/>
      <w:ind w:left="1701"/>
    </w:pPr>
  </w:style>
  <w:style w:type="paragraph" w:styleId="81">
    <w:name w:val="toc 8"/>
    <w:uiPriority w:val="39"/>
    <w:unhideWhenUsed/>
    <w:pPr>
      <w:spacing w:after="57"/>
      <w:ind w:left="1984"/>
    </w:pPr>
  </w:style>
  <w:style w:type="paragraph" w:styleId="91">
    <w:name w:val="toc 9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uiPriority w:val="99"/>
    <w:unhideWhenUsed/>
  </w:style>
  <w:style w:type="paragraph" w:customStyle="1" w:styleId="1EB1">
    <w:name w:val="Заголовок 1;_EB_1"/>
    <w:basedOn w:val="a0"/>
    <w:next w:val="EBNormal"/>
    <w:link w:val="1EB10"/>
    <w:pPr>
      <w:keepNext/>
      <w:pageBreakBefore/>
      <w:numPr>
        <w:numId w:val="1"/>
      </w:numPr>
      <w:spacing w:before="240" w:after="480"/>
      <w:contextualSpacing/>
      <w:jc w:val="center"/>
      <w:outlineLvl w:val="0"/>
    </w:pPr>
    <w:rPr>
      <w:rFonts w:ascii="Times New Roman" w:hAnsi="Times New Roman"/>
      <w:b/>
      <w:caps/>
      <w:sz w:val="32"/>
      <w:szCs w:val="36"/>
      <w:lang w:val="en-US"/>
    </w:rPr>
  </w:style>
  <w:style w:type="paragraph" w:customStyle="1" w:styleId="2EB2">
    <w:name w:val="Заголовок 2;_EB_2"/>
    <w:basedOn w:val="1EB1"/>
    <w:next w:val="EBNormal"/>
    <w:link w:val="2EB20"/>
    <w:pPr>
      <w:pageBreakBefore w:val="0"/>
      <w:numPr>
        <w:ilvl w:val="1"/>
      </w:numPr>
      <w:tabs>
        <w:tab w:val="left" w:pos="851"/>
      </w:tabs>
      <w:spacing w:after="240"/>
      <w:jc w:val="left"/>
      <w:outlineLvl w:val="1"/>
    </w:pPr>
    <w:rPr>
      <w:bCs/>
      <w:iCs/>
      <w:caps w:val="0"/>
      <w:szCs w:val="32"/>
    </w:rPr>
  </w:style>
  <w:style w:type="paragraph" w:customStyle="1" w:styleId="3EB3">
    <w:name w:val="Заголовок 3;_EB_3"/>
    <w:basedOn w:val="2EB2"/>
    <w:next w:val="EBNormal"/>
    <w:link w:val="3EB30"/>
    <w:pPr>
      <w:keepLines/>
      <w:numPr>
        <w:ilvl w:val="2"/>
      </w:numPr>
      <w:tabs>
        <w:tab w:val="clear" w:pos="851"/>
      </w:tabs>
      <w:outlineLvl w:val="2"/>
    </w:pPr>
    <w:rPr>
      <w:bCs w:val="0"/>
      <w:sz w:val="28"/>
      <w:szCs w:val="26"/>
    </w:rPr>
  </w:style>
  <w:style w:type="paragraph" w:customStyle="1" w:styleId="4EB4">
    <w:name w:val="Заголовок 4;_EB_4"/>
    <w:basedOn w:val="3EB3"/>
    <w:next w:val="EBNormal"/>
    <w:link w:val="4EB40"/>
    <w:pPr>
      <w:numPr>
        <w:ilvl w:val="3"/>
      </w:numPr>
      <w:outlineLvl w:val="3"/>
    </w:pPr>
    <w:rPr>
      <w:sz w:val="24"/>
    </w:rPr>
  </w:style>
  <w:style w:type="paragraph" w:customStyle="1" w:styleId="14">
    <w:name w:val="Абзац списка1"/>
    <w:basedOn w:val="a0"/>
    <w:link w:val="ListParagraphChar"/>
    <w:pPr>
      <w:ind w:left="720"/>
      <w:contextualSpacing/>
    </w:pPr>
  </w:style>
  <w:style w:type="character" w:customStyle="1" w:styleId="f">
    <w:name w:val="Нижний колонтитул Знак;f Знак"/>
    <w:rPr>
      <w:rFonts w:ascii="Times New Roman" w:hAnsi="Times New Roman"/>
      <w:sz w:val="20"/>
      <w:szCs w:val="20"/>
    </w:rPr>
  </w:style>
  <w:style w:type="paragraph" w:styleId="afa">
    <w:name w:val="Balloon Text"/>
    <w:basedOn w:val="a0"/>
    <w:link w:val="afb"/>
    <w:semiHidden/>
    <w:rPr>
      <w:rFonts w:ascii="Tahoma" w:hAnsi="Tahoma"/>
      <w:sz w:val="16"/>
      <w:lang w:val="en-US" w:eastAsia="en-US"/>
    </w:rPr>
  </w:style>
  <w:style w:type="paragraph" w:customStyle="1" w:styleId="ConsPlusCell">
    <w:name w:val="ConsPlusCell"/>
    <w:rPr>
      <w:rFonts w:ascii="Times New Roman" w:eastAsia="Times New Roman" w:hAnsi="Times New Roman"/>
      <w:sz w:val="24"/>
      <w:szCs w:val="24"/>
      <w:lang w:eastAsia="en-US"/>
    </w:rPr>
  </w:style>
  <w:style w:type="character" w:customStyle="1" w:styleId="afb">
    <w:name w:val="Текст выноски Знак"/>
    <w:link w:val="afa"/>
    <w:semiHidden/>
    <w:rPr>
      <w:rFonts w:ascii="Tahoma" w:hAnsi="Tahoma"/>
      <w:sz w:val="16"/>
    </w:rPr>
  </w:style>
  <w:style w:type="character" w:customStyle="1" w:styleId="ListParagraphChar">
    <w:name w:val="List Paragraph Char"/>
    <w:link w:val="14"/>
  </w:style>
  <w:style w:type="character" w:customStyle="1" w:styleId="afc">
    <w:name w:val="Текст сноски Знак"/>
    <w:semiHidden/>
    <w:rPr>
      <w:sz w:val="20"/>
    </w:rPr>
  </w:style>
  <w:style w:type="character" w:customStyle="1" w:styleId="12">
    <w:name w:val="Текст сноски Знак1"/>
    <w:link w:val="af3"/>
    <w:rPr>
      <w:rFonts w:ascii="Calibri" w:hAnsi="Calibri"/>
      <w:sz w:val="20"/>
    </w:rPr>
  </w:style>
  <w:style w:type="paragraph" w:customStyle="1" w:styleId="ConsPlusNonformat">
    <w:name w:val="ConsPlusNonformat"/>
    <w:pPr>
      <w:widowControl w:val="0"/>
    </w:pPr>
    <w:rPr>
      <w:rFonts w:ascii="Courier New" w:hAnsi="Courier New"/>
      <w:lang w:eastAsia="ru-RU"/>
    </w:rPr>
  </w:style>
  <w:style w:type="paragraph" w:customStyle="1" w:styleId="ColorfulList-Accent11">
    <w:name w:val="Colorful List - Accent 11"/>
    <w:basedOn w:val="a0"/>
    <w:pPr>
      <w:spacing w:after="200" w:line="276" w:lineRule="auto"/>
      <w:ind w:left="720"/>
      <w:contextualSpacing/>
    </w:pPr>
  </w:style>
  <w:style w:type="character" w:customStyle="1" w:styleId="ad">
    <w:name w:val="Верхний колонтитул Знак"/>
    <w:link w:val="ac"/>
    <w:rPr>
      <w:rFonts w:ascii="Times New Roman" w:hAnsi="Times New Roman"/>
      <w:sz w:val="20"/>
      <w:lang w:eastAsia="ru-RU"/>
    </w:rPr>
  </w:style>
  <w:style w:type="character" w:styleId="afd">
    <w:name w:val="annotation reference"/>
    <w:rPr>
      <w:sz w:val="16"/>
      <w:szCs w:val="16"/>
    </w:rPr>
  </w:style>
  <w:style w:type="paragraph" w:styleId="afe">
    <w:name w:val="annotation text"/>
    <w:basedOn w:val="a0"/>
    <w:link w:val="aff"/>
    <w:rPr>
      <w:lang w:val="en-US"/>
    </w:rPr>
  </w:style>
  <w:style w:type="paragraph" w:styleId="aff0">
    <w:name w:val="annotation subject"/>
    <w:basedOn w:val="afe"/>
    <w:next w:val="afe"/>
    <w:link w:val="aff1"/>
    <w:rPr>
      <w:b/>
      <w:bCs/>
    </w:rPr>
  </w:style>
  <w:style w:type="character" w:customStyle="1" w:styleId="aff">
    <w:name w:val="Текст примечания Знак"/>
    <w:link w:val="afe"/>
    <w:rPr>
      <w:rFonts w:eastAsia="Times New Roman"/>
      <w:lang w:eastAsia="en-US"/>
    </w:rPr>
  </w:style>
  <w:style w:type="paragraph" w:customStyle="1" w:styleId="ColorfulShading-Accent11">
    <w:name w:val="Colorful Shading - Accent 11"/>
    <w:hidden/>
    <w:semiHidden/>
    <w:rPr>
      <w:rFonts w:eastAsia="Times New Roman"/>
      <w:sz w:val="22"/>
      <w:szCs w:val="22"/>
      <w:lang w:eastAsia="en-US"/>
    </w:rPr>
  </w:style>
  <w:style w:type="character" w:customStyle="1" w:styleId="aff1">
    <w:name w:val="Тема примечания Знак"/>
    <w:link w:val="aff0"/>
    <w:rPr>
      <w:rFonts w:eastAsia="Times New Roman"/>
      <w:b/>
      <w:bCs/>
      <w:lang w:eastAsia="en-US"/>
    </w:rPr>
  </w:style>
  <w:style w:type="paragraph" w:customStyle="1" w:styleId="ConsPlusNormal">
    <w:name w:val="ConsPlusNormal"/>
    <w:pPr>
      <w:widowControl w:val="0"/>
    </w:pPr>
    <w:rPr>
      <w:rFonts w:ascii="Arial" w:eastAsia="Times New Roman" w:hAnsi="Arial"/>
      <w:lang w:eastAsia="ru-RU"/>
    </w:rPr>
  </w:style>
  <w:style w:type="character" w:customStyle="1" w:styleId="1EB10">
    <w:name w:val="Заголовок 1 Знак;_EB_1 Знак"/>
    <w:link w:val="1EB1"/>
    <w:rPr>
      <w:rFonts w:ascii="Times New Roman" w:eastAsia="Times New Roman" w:hAnsi="Times New Roman"/>
      <w:b/>
      <w:caps/>
      <w:sz w:val="32"/>
      <w:szCs w:val="36"/>
      <w:lang w:val="en-US" w:eastAsia="en-US"/>
    </w:rPr>
  </w:style>
  <w:style w:type="character" w:customStyle="1" w:styleId="2EB20">
    <w:name w:val="Заголовок 2 Знак;_EB_2 Знак"/>
    <w:link w:val="2EB2"/>
    <w:rPr>
      <w:rFonts w:ascii="Times New Roman" w:eastAsia="Times New Roman" w:hAnsi="Times New Roman"/>
      <w:b/>
      <w:bCs/>
      <w:iCs/>
      <w:sz w:val="32"/>
      <w:szCs w:val="32"/>
      <w:lang w:val="en-US" w:eastAsia="en-US"/>
    </w:rPr>
  </w:style>
  <w:style w:type="character" w:customStyle="1" w:styleId="3EB30">
    <w:name w:val="Заголовок 3 Знак;_EB_3 Знак"/>
    <w:link w:val="3EB3"/>
    <w:rPr>
      <w:rFonts w:ascii="Times New Roman" w:eastAsia="Times New Roman" w:hAnsi="Times New Roman"/>
      <w:b/>
      <w:iCs/>
      <w:sz w:val="28"/>
      <w:szCs w:val="26"/>
      <w:lang w:val="en-US" w:eastAsia="en-US"/>
    </w:rPr>
  </w:style>
  <w:style w:type="character" w:customStyle="1" w:styleId="4EB40">
    <w:name w:val="Заголовок 4 Знак;_EB_4 Знак"/>
    <w:link w:val="4EB4"/>
    <w:rPr>
      <w:rFonts w:ascii="Times New Roman" w:eastAsia="Times New Roman" w:hAnsi="Times New Roman"/>
      <w:b/>
      <w:iCs/>
      <w:sz w:val="24"/>
      <w:szCs w:val="26"/>
      <w:lang w:val="en-US" w:eastAsia="en-US"/>
    </w:rPr>
  </w:style>
  <w:style w:type="character" w:customStyle="1" w:styleId="aff2">
    <w:name w:val="_Текст+абзац Знак"/>
    <w:link w:val="aff3"/>
    <w:rPr>
      <w:rFonts w:ascii="Times New Roman" w:hAnsi="Times New Roman"/>
      <w:spacing w:val="-2"/>
      <w:sz w:val="28"/>
      <w:szCs w:val="22"/>
      <w:lang w:val="ru-RU" w:eastAsia="en-US" w:bidi="ar-SA"/>
    </w:rPr>
  </w:style>
  <w:style w:type="paragraph" w:customStyle="1" w:styleId="aff3">
    <w:name w:val="_Текст+абзац"/>
    <w:link w:val="aff2"/>
    <w:pPr>
      <w:spacing w:line="360" w:lineRule="auto"/>
      <w:ind w:firstLine="567"/>
      <w:jc w:val="both"/>
    </w:pPr>
    <w:rPr>
      <w:rFonts w:ascii="Times New Roman" w:hAnsi="Times New Roman"/>
      <w:spacing w:val="-2"/>
      <w:sz w:val="28"/>
      <w:szCs w:val="22"/>
      <w:lang w:eastAsia="en-US"/>
    </w:rPr>
  </w:style>
  <w:style w:type="character" w:customStyle="1" w:styleId="EBNormal0">
    <w:name w:val="_EB_Normal Знак"/>
    <w:link w:val="EBNormal"/>
    <w:rPr>
      <w:sz w:val="24"/>
      <w:szCs w:val="22"/>
      <w:lang w:val="ru-RU" w:eastAsia="ru-RU" w:bidi="ar-SA"/>
    </w:rPr>
  </w:style>
  <w:style w:type="paragraph" w:customStyle="1" w:styleId="EBNormal">
    <w:name w:val="_EB_Normal"/>
    <w:link w:val="EBNormal0"/>
    <w:pPr>
      <w:spacing w:before="120" w:after="60"/>
      <w:ind w:firstLine="567"/>
      <w:contextualSpacing/>
      <w:jc w:val="both"/>
    </w:pPr>
    <w:rPr>
      <w:sz w:val="24"/>
      <w:szCs w:val="22"/>
      <w:lang w:eastAsia="ru-RU"/>
    </w:rPr>
  </w:style>
  <w:style w:type="paragraph" w:customStyle="1" w:styleId="EBSign">
    <w:name w:val="_EB_Sign"/>
    <w:basedOn w:val="a0"/>
    <w:pPr>
      <w:keepNext/>
      <w:spacing w:before="120" w:after="120"/>
      <w:contextualSpacing/>
      <w:jc w:val="center"/>
    </w:pPr>
    <w:rPr>
      <w:rFonts w:ascii="Times New Roman" w:hAnsi="Times New Roman"/>
      <w:b/>
      <w:sz w:val="28"/>
      <w:lang w:eastAsia="ru-RU"/>
    </w:rPr>
  </w:style>
  <w:style w:type="paragraph" w:styleId="33">
    <w:name w:val="Body Text Indent 3"/>
    <w:basedOn w:val="a0"/>
    <w:link w:val="34"/>
    <w:semiHidden/>
    <w:pPr>
      <w:spacing w:after="120"/>
      <w:ind w:left="283" w:firstLine="567"/>
      <w:jc w:val="both"/>
    </w:pPr>
    <w:rPr>
      <w:rFonts w:ascii="Times New Roman" w:hAnsi="Times New Roman"/>
      <w:sz w:val="16"/>
      <w:lang w:val="en-US" w:eastAsia="en-US"/>
    </w:rPr>
  </w:style>
  <w:style w:type="character" w:customStyle="1" w:styleId="34">
    <w:name w:val="Основной текст с отступом 3 Знак"/>
    <w:link w:val="33"/>
    <w:semiHidden/>
    <w:rPr>
      <w:rFonts w:ascii="Times New Roman" w:eastAsia="Times New Roman" w:hAnsi="Times New Roman"/>
      <w:sz w:val="16"/>
      <w:szCs w:val="20"/>
      <w:lang w:val="en-US" w:eastAsia="en-US"/>
    </w:rPr>
  </w:style>
  <w:style w:type="paragraph" w:customStyle="1" w:styleId="bodytexttableBodyTextTablecontentsbtBody3Corpsdetexteheadingtxtbodytxy2BodyText-Level22PlattetekstbodytesxttextspResumeText1heading3bodytext1bodytext2bt1bodytext3">
    <w:name w:val="Основной текст;body text table;Body Text Table;contents;bt;Body 3;Corps de texte;heading_txt;bodytxy2;Body Text - Level 2;??2;Platte tekst;body tesx;t;text;sp;Resume Text;Цитата1;heading3;body text1;body text2;bt1;body text3"/>
    <w:basedOn w:val="a0"/>
    <w:link w:val="bodytexttableBodyTextTablecontentsbtBody3Corpsdetexteheadingtxtbodytxy2BodyText-Level22Plattetekstbodytesxttextsp1"/>
    <w:semiHidden/>
    <w:pPr>
      <w:spacing w:after="240"/>
      <w:ind w:firstLine="567"/>
      <w:jc w:val="both"/>
    </w:pPr>
    <w:rPr>
      <w:rFonts w:ascii="Times New Roman" w:hAnsi="Times New Roman"/>
      <w:lang w:val="en-US" w:eastAsia="en-US"/>
    </w:rPr>
  </w:style>
  <w:style w:type="character" w:customStyle="1" w:styleId="bodytexttableBodyTextTablecontentsbtBody3Corpsdetexteheadingtxtbodytxy2BodyText-Level22Plattetekstbodytesxttextsp1">
    <w:name w:val="Основной текст Знак;body text table Знак;Body Text Table Знак;contents Знак;bt Знак;Body 3 Знак;Corps de texte Знак;heading_txt Знак;bodytxy2 Знак;Body Text - Level 2 Знак;??2 Знак;Platte tekst Знак;body tesx Знак;t Знак;text Знак;sp Знак;Цитата1 Знак"/>
    <w:link w:val="bodytexttableBodyTextTablecontentsbtBody3Corpsdetexteheadingtxtbodytxy2BodyText-Level22PlattetekstbodytesxttextspResumeText1heading3bodytext1bodytext2bt1bodytext3"/>
    <w:semiHidden/>
    <w:rPr>
      <w:rFonts w:ascii="Times New Roman" w:eastAsia="Times New Roman" w:hAnsi="Times New Roman"/>
      <w:sz w:val="20"/>
      <w:szCs w:val="20"/>
      <w:lang w:val="en-US" w:eastAsia="en-US"/>
    </w:rPr>
  </w:style>
  <w:style w:type="numbering" w:styleId="1ai">
    <w:name w:val="Outline List 1"/>
    <w:basedOn w:val="a3"/>
  </w:style>
  <w:style w:type="paragraph" w:customStyle="1" w:styleId="Iauiue">
    <w:name w:val="Iau?iue"/>
    <w:rPr>
      <w:rFonts w:ascii="Times New Roman" w:eastAsia="Times New Roman" w:hAnsi="Times New Roman"/>
      <w:lang w:eastAsia="ru-RU"/>
    </w:rPr>
  </w:style>
  <w:style w:type="paragraph" w:customStyle="1" w:styleId="Iauiue1">
    <w:name w:val="Iau?iue1"/>
    <w:pPr>
      <w:widowControl w:val="0"/>
    </w:pPr>
    <w:rPr>
      <w:rFonts w:ascii="Times New Roman" w:eastAsia="Times New Roman" w:hAnsi="Times New Roman"/>
      <w:lang w:eastAsia="ru-RU"/>
    </w:rPr>
  </w:style>
  <w:style w:type="paragraph" w:customStyle="1" w:styleId="Iniiaiieoaeno2">
    <w:name w:val="Iniiaiie oaeno 2"/>
    <w:basedOn w:val="Iauiue"/>
    <w:pPr>
      <w:spacing w:after="120"/>
      <w:ind w:firstLine="709"/>
      <w:jc w:val="both"/>
    </w:pPr>
    <w:rPr>
      <w:sz w:val="24"/>
    </w:rPr>
  </w:style>
  <w:style w:type="character" w:customStyle="1" w:styleId="af">
    <w:name w:val="Нижний колонтитул Знак"/>
    <w:link w:val="ae"/>
    <w:rPr>
      <w:rFonts w:eastAsia="Times New Roman"/>
      <w:sz w:val="22"/>
      <w:szCs w:val="22"/>
      <w:lang w:eastAsia="en-US"/>
    </w:rPr>
  </w:style>
  <w:style w:type="paragraph" w:customStyle="1" w:styleId="Default">
    <w:name w:val="Default"/>
    <w:rPr>
      <w:rFonts w:ascii="Times New Roman" w:hAnsi="Times New Roman"/>
      <w:color w:val="000000"/>
      <w:sz w:val="24"/>
      <w:szCs w:val="24"/>
      <w:lang w:eastAsia="en-US"/>
    </w:rPr>
  </w:style>
  <w:style w:type="paragraph" w:styleId="aff4">
    <w:name w:val="Normal (Web)"/>
    <w:basedOn w:val="a0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ru-RU"/>
    </w:rPr>
  </w:style>
  <w:style w:type="paragraph" w:customStyle="1" w:styleId="a">
    <w:name w:val="Заг_Приложение"/>
    <w:basedOn w:val="1EB1"/>
    <w:next w:val="EBNormal"/>
    <w:pPr>
      <w:numPr>
        <w:numId w:val="3"/>
      </w:numPr>
      <w:ind w:left="0" w:firstLine="0"/>
    </w:pPr>
    <w:rPr>
      <w:lang w:eastAsia="en-US"/>
    </w:rPr>
  </w:style>
  <w:style w:type="paragraph" w:styleId="aff5">
    <w:name w:val="Document Map"/>
    <w:basedOn w:val="a0"/>
    <w:link w:val="aff6"/>
    <w:semiHidden/>
    <w:rPr>
      <w:rFonts w:ascii="Tahoma" w:hAnsi="Tahoma"/>
      <w:sz w:val="16"/>
      <w:szCs w:val="16"/>
      <w:lang w:val="en-US"/>
    </w:rPr>
  </w:style>
  <w:style w:type="character" w:customStyle="1" w:styleId="aff6">
    <w:name w:val="Схема документа Знак"/>
    <w:link w:val="aff5"/>
    <w:semiHidden/>
    <w:rPr>
      <w:rFonts w:ascii="Tahoma" w:eastAsia="Times New Roman" w:hAnsi="Tahoma"/>
      <w:sz w:val="16"/>
      <w:szCs w:val="16"/>
      <w:lang w:eastAsia="en-US"/>
    </w:rPr>
  </w:style>
  <w:style w:type="paragraph" w:customStyle="1" w:styleId="GOSTTablenorm">
    <w:name w:val="_GOST_Table_norm"/>
    <w:link w:val="GOSTTablenorm0"/>
    <w:pPr>
      <w:ind w:left="57" w:right="57"/>
      <w:jc w:val="both"/>
    </w:pPr>
    <w:rPr>
      <w:rFonts w:ascii="Times New Roman" w:eastAsia="Times New Roman" w:hAnsi="Times New Roman"/>
      <w:sz w:val="22"/>
      <w:lang w:eastAsia="ru-RU"/>
    </w:rPr>
  </w:style>
  <w:style w:type="character" w:customStyle="1" w:styleId="GOSTTablenorm0">
    <w:name w:val="_GOST_Table_norm Знак"/>
    <w:link w:val="GOSTTablenorm"/>
    <w:rPr>
      <w:rFonts w:ascii="Times New Roman" w:eastAsia="Times New Roman" w:hAnsi="Times New Roman"/>
      <w:sz w:val="22"/>
    </w:rPr>
  </w:style>
  <w:style w:type="character" w:customStyle="1" w:styleId="af6">
    <w:name w:val="Текст концевой сноски Знак"/>
    <w:link w:val="af5"/>
    <w:semiHidden/>
    <w:rPr>
      <w:rFonts w:eastAsia="Times New Roman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8587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AA075CAB-5697-4884-9B0A-F4AB7A0DFA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5</Pages>
  <Words>902</Words>
  <Characters>5146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adm_local</dc:creator>
  <cp:lastModifiedBy>ufk4800_mnovikov</cp:lastModifiedBy>
  <cp:revision>8</cp:revision>
  <dcterms:created xsi:type="dcterms:W3CDTF">2022-03-03T09:36:00Z</dcterms:created>
  <dcterms:modified xsi:type="dcterms:W3CDTF">2022-04-20T09:51:00Z</dcterms:modified>
</cp:coreProperties>
</file>