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336" w:rsidRDefault="0037106D" w:rsidP="0023713D">
      <w:pPr>
        <w:jc w:val="center"/>
        <w:rPr>
          <w:rStyle w:val="13"/>
          <w:rFonts w:ascii="Times New Roman" w:hAnsi="Times New Roman"/>
          <w:b w:val="0"/>
          <w:sz w:val="24"/>
          <w:lang w:val="ru-RU"/>
        </w:rPr>
      </w:pPr>
      <w:r>
        <w:rPr>
          <w:rStyle w:val="13"/>
          <w:rFonts w:ascii="Times New Roman" w:hAnsi="Times New Roman"/>
          <w:sz w:val="24"/>
          <w:lang w:val="ru-RU"/>
        </w:rPr>
        <w:t>Памятка Пользователя Государственной интегрированной информационной системы Электронный бюджет при обращении в Единый контактный центр по вопросам оказания технической поддержки.</w:t>
      </w:r>
    </w:p>
    <w:p w:rsidR="00C03336" w:rsidRDefault="00C03336">
      <w:pPr>
        <w:pStyle w:val="af"/>
        <w:ind w:left="284" w:right="375"/>
        <w:rPr>
          <w:rFonts w:ascii="Times New Roman" w:hAnsi="Times New Roman" w:cs="Times New Roman"/>
        </w:rPr>
      </w:pPr>
    </w:p>
    <w:p w:rsidR="00C03336" w:rsidRDefault="0037106D">
      <w:pPr>
        <w:widowControl w:val="0"/>
        <w:ind w:left="284" w:right="375" w:firstLine="425"/>
        <w:jc w:val="both"/>
      </w:pPr>
      <w:r>
        <w:t xml:space="preserve">Единый контактный центр (далее - ЕКЦ)  Федерального казначейства (далее - ФК) предназначен для приема заявок от пользователей Государственной интегрированной информационной системы (далее - ГИИС) Электронный бюджет (далее - ЭБ)  по вопросам оказания технической поддержки и контроля качества выполняемых работ по зарегистрированным заявкам. </w:t>
      </w:r>
    </w:p>
    <w:p w:rsidR="00C03336" w:rsidRDefault="0037106D">
      <w:pPr>
        <w:ind w:left="284" w:right="234"/>
        <w:jc w:val="both"/>
      </w:pPr>
      <w:r>
        <w:tab/>
        <w:t xml:space="preserve">Обращаем Ваше внимание, что на официальном сайте Федерального казначейства </w:t>
      </w:r>
      <w:hyperlink r:id="rId8" w:history="1">
        <w:r>
          <w:rPr>
            <w:rStyle w:val="ae"/>
          </w:rPr>
          <w:t>http://www.roskazna.ru/gis/ehlektronnyj-byudzhet</w:t>
        </w:r>
      </w:hyperlink>
      <w:r>
        <w:t xml:space="preserve"> для пользователей ГИИС ЭБ размещена необходимая в работе информация. Перед обращением в ЕКЦ по вопросам оказания консультации, необходимо ознакомиться с документацией по указанной ссылке.</w:t>
      </w: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постановки пользователей ГИИС ЭБ на обслуживание и дальнейшее сопровождение необходимо предпринять следующие действия.</w:t>
      </w:r>
    </w:p>
    <w:p w:rsidR="00C03336" w:rsidRDefault="00C03336">
      <w:pPr>
        <w:pStyle w:val="24"/>
        <w:ind w:left="284" w:right="375"/>
        <w:rPr>
          <w:rFonts w:ascii="Times New Roman" w:hAnsi="Times New Roman" w:cs="Times New Roman"/>
          <w:sz w:val="24"/>
        </w:rPr>
      </w:pPr>
    </w:p>
    <w:p w:rsidR="00C03336" w:rsidRDefault="0037106D">
      <w:pPr>
        <w:pStyle w:val="24"/>
        <w:numPr>
          <w:ilvl w:val="0"/>
          <w:numId w:val="10"/>
        </w:numPr>
        <w:ind w:right="375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Постановка пользователей ГИИС ЭБ на обслуживание</w:t>
      </w:r>
    </w:p>
    <w:p w:rsidR="00C03336" w:rsidRDefault="00C03336">
      <w:pPr>
        <w:pStyle w:val="24"/>
        <w:ind w:left="284" w:right="375"/>
        <w:rPr>
          <w:rFonts w:ascii="Times New Roman" w:hAnsi="Times New Roman" w:cs="Times New Roman"/>
          <w:sz w:val="24"/>
        </w:rPr>
      </w:pP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1.1. Для постановки зарегистрированных пользователей ГИИС ЭБ на обслуживание необходимо со страницы Личного кабинета ГИИС ЭБ при первом обращении в службу поддержки предоставить актуальные данные о заявителе, а именно: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  <w:lang w:val="en-US"/>
        </w:rPr>
        <w:t>e</w:t>
      </w: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  <w:lang w:val="en-US"/>
        </w:rPr>
        <w:t>mail</w:t>
      </w:r>
      <w:r>
        <w:rPr>
          <w:rFonts w:ascii="Times New Roman" w:hAnsi="Times New Roman" w:cs="Times New Roman"/>
          <w:sz w:val="24"/>
        </w:rPr>
        <w:t xml:space="preserve"> заявителя;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телефон заявителя. </w:t>
      </w: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1.2. Для постановки незарегистрированных пользователей ГИИС ЭБ на обслуживание необходимо при первом звонке в ЕКЦ ФК быть готовым сообщить оператору:</w:t>
      </w:r>
    </w:p>
    <w:p w:rsidR="00C03336" w:rsidRDefault="0037106D">
      <w:pPr>
        <w:pStyle w:val="24"/>
        <w:ind w:left="644" w:right="37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 Фамилию, Имя, Отчество заявителя;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ИНН организации;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СПЗ организации;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наименование организации;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  <w:lang w:val="en-US"/>
        </w:rPr>
        <w:t>e</w:t>
      </w: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  <w:lang w:val="en-US"/>
        </w:rPr>
        <w:t>mail</w:t>
      </w:r>
      <w:r>
        <w:rPr>
          <w:rFonts w:ascii="Times New Roman" w:hAnsi="Times New Roman" w:cs="Times New Roman"/>
          <w:sz w:val="24"/>
        </w:rPr>
        <w:t xml:space="preserve"> заявителя;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телефон заявителя. </w:t>
      </w: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Данная информация позволит нам иметь с Вами обратную связь.</w:t>
      </w: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 указанный электронный адрес Вам будет направлено сообщение об успешной регистрации, а также в дальнейшем автоматически будут направляться почтовые уведомления по ключевым событиям в ходе работ по заявке.</w:t>
      </w:r>
    </w:p>
    <w:p w:rsidR="00C03336" w:rsidRDefault="00C03336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</w:p>
    <w:p w:rsidR="00C03336" w:rsidRDefault="00C03336">
      <w:pPr>
        <w:pStyle w:val="24"/>
        <w:ind w:left="284" w:right="375"/>
        <w:rPr>
          <w:rFonts w:ascii="Times New Roman" w:hAnsi="Times New Roman" w:cs="Times New Roman"/>
          <w:sz w:val="24"/>
        </w:rPr>
      </w:pPr>
    </w:p>
    <w:p w:rsidR="00C03336" w:rsidRDefault="0037106D">
      <w:pPr>
        <w:pStyle w:val="24"/>
        <w:numPr>
          <w:ilvl w:val="0"/>
          <w:numId w:val="10"/>
        </w:numPr>
        <w:ind w:right="375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Способы обращения в ЕКЦ ФК по вопросам оказания технической поддержки</w:t>
      </w:r>
    </w:p>
    <w:p w:rsidR="00C03336" w:rsidRDefault="00C03336">
      <w:pPr>
        <w:pStyle w:val="24"/>
        <w:ind w:left="644" w:right="375"/>
        <w:rPr>
          <w:rFonts w:ascii="Times New Roman" w:hAnsi="Times New Roman" w:cs="Times New Roman"/>
          <w:b/>
          <w:sz w:val="24"/>
        </w:rPr>
      </w:pP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удобства заявку можно зарегистрировать одним из следующих способов:</w:t>
      </w:r>
    </w:p>
    <w:p w:rsidR="00C03336" w:rsidRDefault="00C03336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</w:p>
    <w:p w:rsidR="00C03336" w:rsidRDefault="0037106D">
      <w:pPr>
        <w:pStyle w:val="24"/>
        <w:ind w:right="375" w:firstLine="709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- сообщить о проблеме из Личного кабинета пользователя ГИИС ЭБ</w:t>
      </w:r>
      <w:r>
        <w:rPr>
          <w:rStyle w:val="af3"/>
          <w:rFonts w:ascii="Times New Roman" w:hAnsi="Times New Roman" w:cs="Times New Roman"/>
          <w:iCs/>
          <w:sz w:val="24"/>
        </w:rPr>
        <w:footnoteReference w:id="1"/>
      </w:r>
      <w:r>
        <w:rPr>
          <w:rFonts w:ascii="Times New Roman" w:hAnsi="Times New Roman" w:cs="Times New Roman"/>
          <w:iCs/>
          <w:sz w:val="24"/>
        </w:rPr>
        <w:t>;</w:t>
      </w:r>
    </w:p>
    <w:p w:rsidR="00C03336" w:rsidRDefault="0037106D">
      <w:pPr>
        <w:pStyle w:val="24"/>
        <w:ind w:right="375" w:firstLine="709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- отправить электронное письмо на адрес </w:t>
      </w:r>
      <w:hyperlink r:id="rId9" w:history="1">
        <w:r>
          <w:rPr>
            <w:rStyle w:val="ae"/>
            <w:rFonts w:ascii="Times New Roman" w:hAnsi="Times New Roman" w:cs="Times New Roman"/>
            <w:iCs/>
            <w:sz w:val="24"/>
            <w:lang w:val="en-US"/>
          </w:rPr>
          <w:t>support</w:t>
        </w:r>
        <w:r>
          <w:rPr>
            <w:rStyle w:val="ae"/>
            <w:rFonts w:ascii="Times New Roman" w:hAnsi="Times New Roman" w:cs="Times New Roman"/>
            <w:iCs/>
            <w:sz w:val="24"/>
          </w:rPr>
          <w:t>_</w:t>
        </w:r>
        <w:r>
          <w:rPr>
            <w:rStyle w:val="ae"/>
            <w:rFonts w:ascii="Times New Roman" w:hAnsi="Times New Roman" w:cs="Times New Roman"/>
            <w:iCs/>
            <w:sz w:val="24"/>
            <w:lang w:val="en-US"/>
          </w:rPr>
          <w:t>EB</w:t>
        </w:r>
        <w:r>
          <w:rPr>
            <w:rStyle w:val="ae"/>
            <w:rFonts w:ascii="Times New Roman" w:hAnsi="Times New Roman" w:cs="Times New Roman"/>
            <w:iCs/>
            <w:sz w:val="24"/>
          </w:rPr>
          <w:t>@</w:t>
        </w:r>
        <w:proofErr w:type="spellStart"/>
        <w:r>
          <w:rPr>
            <w:rStyle w:val="ae"/>
            <w:rFonts w:ascii="Times New Roman" w:hAnsi="Times New Roman" w:cs="Times New Roman"/>
            <w:iCs/>
            <w:sz w:val="24"/>
            <w:lang w:val="en-US"/>
          </w:rPr>
          <w:t>roskazna</w:t>
        </w:r>
        <w:proofErr w:type="spellEnd"/>
        <w:r>
          <w:rPr>
            <w:rStyle w:val="ae"/>
            <w:rFonts w:ascii="Times New Roman" w:hAnsi="Times New Roman" w:cs="Times New Roman"/>
            <w:iCs/>
            <w:sz w:val="24"/>
          </w:rPr>
          <w:t>.</w:t>
        </w:r>
        <w:proofErr w:type="spellStart"/>
        <w:r>
          <w:rPr>
            <w:rStyle w:val="ae"/>
            <w:rFonts w:ascii="Times New Roman" w:hAnsi="Times New Roman" w:cs="Times New Roman"/>
            <w:iCs/>
            <w:sz w:val="24"/>
            <w:lang w:val="en-US"/>
          </w:rPr>
          <w:t>ru</w:t>
        </w:r>
        <w:proofErr w:type="spellEnd"/>
      </w:hyperlink>
      <w:r>
        <w:rPr>
          <w:rStyle w:val="ae"/>
          <w:rFonts w:ascii="Times New Roman" w:hAnsi="Times New Roman" w:cs="Times New Roman"/>
          <w:iCs/>
          <w:sz w:val="24"/>
        </w:rPr>
        <w:t>;</w:t>
      </w:r>
    </w:p>
    <w:p w:rsidR="00C03336" w:rsidRDefault="0037106D">
      <w:pPr>
        <w:pStyle w:val="24"/>
        <w:ind w:right="375" w:firstLine="709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- позвонить оператору</w:t>
      </w:r>
      <w:bookmarkStart w:id="0" w:name="_Ref323814439"/>
      <w:r>
        <w:rPr>
          <w:rStyle w:val="af3"/>
          <w:rFonts w:ascii="Times New Roman" w:hAnsi="Times New Roman" w:cs="Times New Roman"/>
          <w:iCs/>
          <w:sz w:val="24"/>
        </w:rPr>
        <w:footnoteReference w:id="2"/>
      </w:r>
      <w:bookmarkEnd w:id="0"/>
      <w:r>
        <w:rPr>
          <w:rFonts w:ascii="Times New Roman" w:hAnsi="Times New Roman" w:cs="Times New Roman"/>
          <w:iCs/>
          <w:sz w:val="24"/>
        </w:rPr>
        <w:t xml:space="preserve"> ЕКЦ ФК по </w:t>
      </w:r>
      <w:bookmarkStart w:id="1" w:name="телефону"/>
      <w:r>
        <w:rPr>
          <w:rFonts w:ascii="Times New Roman" w:hAnsi="Times New Roman" w:cs="Times New Roman"/>
          <w:iCs/>
          <w:sz w:val="24"/>
        </w:rPr>
        <w:t>многоканальному телефон</w:t>
      </w:r>
      <w:bookmarkEnd w:id="1"/>
      <w:r>
        <w:rPr>
          <w:rFonts w:ascii="Times New Roman" w:hAnsi="Times New Roman" w:cs="Times New Roman"/>
          <w:iCs/>
          <w:sz w:val="24"/>
        </w:rPr>
        <w:t xml:space="preserve">у: </w:t>
      </w:r>
      <w:r>
        <w:rPr>
          <w:rFonts w:ascii="Times New Roman" w:hAnsi="Times New Roman" w:cs="Times New Roman"/>
          <w:iCs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TA \l "</w:instrText>
      </w:r>
      <w:r>
        <w:rPr>
          <w:rFonts w:ascii="Times New Roman" w:hAnsi="Times New Roman" w:cs="Times New Roman"/>
          <w:iCs/>
          <w:sz w:val="24"/>
        </w:rPr>
        <w:instrText>многоканальному телефону</w:instrText>
      </w:r>
      <w:r>
        <w:rPr>
          <w:rFonts w:ascii="Times New Roman" w:hAnsi="Times New Roman" w:cs="Times New Roman"/>
          <w:sz w:val="24"/>
        </w:rPr>
        <w:instrText xml:space="preserve">" \s "многоканальному телефону" \c 1 </w:instrText>
      </w:r>
      <w:r>
        <w:rPr>
          <w:rFonts w:ascii="Times New Roman" w:hAnsi="Times New Roman" w:cs="Times New Roman"/>
          <w:iCs/>
          <w:sz w:val="24"/>
        </w:rPr>
        <w:fldChar w:fldCharType="end"/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C03336" w:rsidRDefault="0037106D">
      <w:pPr>
        <w:pStyle w:val="24"/>
        <w:ind w:left="1004" w:right="375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8 (800) 30-10-777</w:t>
      </w:r>
    </w:p>
    <w:p w:rsidR="00C03336" w:rsidRDefault="00C03336">
      <w:pPr>
        <w:pStyle w:val="24"/>
        <w:ind w:left="284" w:right="375"/>
        <w:rPr>
          <w:rFonts w:ascii="Times New Roman" w:hAnsi="Times New Roman" w:cs="Times New Roman"/>
          <w:iCs/>
          <w:sz w:val="24"/>
        </w:rPr>
      </w:pPr>
    </w:p>
    <w:p w:rsidR="00C03336" w:rsidRDefault="0037106D">
      <w:pPr>
        <w:pStyle w:val="24"/>
        <w:ind w:left="284" w:right="375" w:firstLine="425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Обращаем Ваше внимание, что первые два способа являются приоритетными при обращении в ЕКЦ. </w:t>
      </w:r>
    </w:p>
    <w:p w:rsidR="00C03336" w:rsidRDefault="00C03336">
      <w:pPr>
        <w:widowControl w:val="0"/>
        <w:ind w:left="284" w:right="375" w:firstLine="425"/>
        <w:jc w:val="both"/>
      </w:pPr>
    </w:p>
    <w:p w:rsidR="00C03336" w:rsidRDefault="0037106D">
      <w:pPr>
        <w:widowControl w:val="0"/>
        <w:ind w:left="284" w:right="375" w:firstLine="425"/>
        <w:jc w:val="both"/>
      </w:pPr>
      <w:r>
        <w:t xml:space="preserve">После обращения любым из перечисленных способов Ваша заявка будет зарегистрирована в Системе управления эксплуатацией (далее – СУЭ) ФК и по электронной </w:t>
      </w:r>
      <w:r>
        <w:lastRenderedPageBreak/>
        <w:t xml:space="preserve">почте, на указанный в п.1. адрес, Вам будет направлено почтовое уведомление о начале работ. Почтовое уведомление будет содержать информацию о номере зарегистрированного обращения в СУЭ ФК. </w:t>
      </w:r>
    </w:p>
    <w:p w:rsidR="00C03336" w:rsidRDefault="0037106D">
      <w:pPr>
        <w:widowControl w:val="0"/>
        <w:ind w:left="284" w:right="375" w:firstLine="425"/>
        <w:jc w:val="both"/>
      </w:pPr>
      <w:r>
        <w:t>В ряде случаев после выполнения работ по Вашей заявке операторы свяжутся с Вами и узнают о качестве выполненных работ. Любым из вышеперечисленных способов Вы можете передать свои пожелания или претензии к процессу выполнения заявок.</w:t>
      </w:r>
    </w:p>
    <w:p w:rsidR="00C03336" w:rsidRDefault="00C03336">
      <w:pPr>
        <w:ind w:left="284" w:right="375"/>
        <w:rPr>
          <w:b/>
        </w:rPr>
      </w:pPr>
    </w:p>
    <w:p w:rsidR="00C03336" w:rsidRDefault="00C03336">
      <w:pPr>
        <w:ind w:left="284" w:right="375"/>
        <w:rPr>
          <w:b/>
        </w:rPr>
      </w:pPr>
    </w:p>
    <w:p w:rsidR="00C03336" w:rsidRDefault="0037106D">
      <w:pPr>
        <w:ind w:left="284" w:right="375"/>
        <w:rPr>
          <w:b/>
        </w:rPr>
      </w:pPr>
      <w:r>
        <w:rPr>
          <w:b/>
        </w:rPr>
        <w:t xml:space="preserve">Внимание: </w:t>
      </w:r>
    </w:p>
    <w:p w:rsidR="00C03336" w:rsidRDefault="0037106D">
      <w:pPr>
        <w:pStyle w:val="af"/>
        <w:tabs>
          <w:tab w:val="left" w:pos="709"/>
        </w:tabs>
        <w:ind w:left="284" w:right="3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ab/>
        <w:t>Успешность регистрации заявки в СУЭ ФК подтверждается автоматической отправкой почтового уведомления с номером зарегистрированного обращения в СУЭ ФК. Контроль за получением почтового уведомления лежит на обратившемся в ЕКЦ ФК пользователе.</w:t>
      </w:r>
    </w:p>
    <w:p w:rsidR="00C03336" w:rsidRDefault="0037106D">
      <w:pPr>
        <w:pStyle w:val="af"/>
        <w:tabs>
          <w:tab w:val="left" w:pos="709"/>
        </w:tabs>
        <w:ind w:left="284" w:right="375"/>
        <w:rPr>
          <w:rFonts w:ascii="Times New Roman" w:hAnsi="Times New Roman" w:cs="Times New Roman"/>
          <w:spacing w:val="-4"/>
          <w:sz w:val="20"/>
        </w:rPr>
      </w:pPr>
      <w:r>
        <w:rPr>
          <w:rFonts w:ascii="Times New Roman" w:hAnsi="Times New Roman" w:cs="Times New Roman"/>
        </w:rPr>
        <w:tab/>
        <w:t>Если Вы не получили почтовое уведомление о регистрации Вашей заявки, то необходимо:</w:t>
      </w:r>
    </w:p>
    <w:p w:rsidR="00C03336" w:rsidRDefault="0037106D">
      <w:pPr>
        <w:widowControl w:val="0"/>
        <w:ind w:right="375" w:firstLine="644"/>
        <w:jc w:val="both"/>
      </w:pPr>
      <w:r>
        <w:t xml:space="preserve">- убедиться, что Вы проделали действия, описанные в п.1, и Вами получено подтверждение </w:t>
      </w:r>
      <w:r>
        <w:tab/>
        <w:t>о постановке на обслуживание;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iCs/>
          <w:sz w:val="24"/>
        </w:rPr>
      </w:pPr>
      <w:r>
        <w:t xml:space="preserve">- </w:t>
      </w:r>
      <w:r>
        <w:rPr>
          <w:rFonts w:ascii="Times New Roman" w:hAnsi="Times New Roman" w:cs="Times New Roman"/>
          <w:iCs/>
          <w:sz w:val="24"/>
        </w:rPr>
        <w:t>позвонить оператору</w:t>
      </w:r>
      <w:r>
        <w:rPr>
          <w:rStyle w:val="af3"/>
          <w:rFonts w:ascii="Times New Roman" w:hAnsi="Times New Roman" w:cs="Times New Roman"/>
          <w:iCs/>
          <w:sz w:val="24"/>
        </w:rPr>
        <w:t>1</w:t>
      </w:r>
      <w:r>
        <w:rPr>
          <w:rFonts w:ascii="Times New Roman" w:hAnsi="Times New Roman" w:cs="Times New Roman"/>
          <w:iCs/>
          <w:sz w:val="24"/>
        </w:rPr>
        <w:t xml:space="preserve"> ЕКЦ ФК по многоканальному телефону. </w:t>
      </w:r>
      <w:r>
        <w:rPr>
          <w:rFonts w:ascii="Times New Roman" w:hAnsi="Times New Roman" w:cs="Times New Roman"/>
          <w:iCs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TA \l "</w:instrText>
      </w:r>
      <w:r>
        <w:rPr>
          <w:rFonts w:ascii="Times New Roman" w:hAnsi="Times New Roman" w:cs="Times New Roman"/>
          <w:iCs/>
          <w:sz w:val="24"/>
        </w:rPr>
        <w:instrText>многоканальному телефону</w:instrText>
      </w:r>
      <w:r>
        <w:rPr>
          <w:rFonts w:ascii="Times New Roman" w:hAnsi="Times New Roman" w:cs="Times New Roman"/>
          <w:sz w:val="24"/>
        </w:rPr>
        <w:instrText xml:space="preserve">" \s "многоканальному телефону" \c 1 </w:instrText>
      </w:r>
      <w:r>
        <w:rPr>
          <w:rFonts w:ascii="Times New Roman" w:hAnsi="Times New Roman" w:cs="Times New Roman"/>
          <w:iCs/>
          <w:sz w:val="24"/>
        </w:rPr>
        <w:fldChar w:fldCharType="end"/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C03336" w:rsidRDefault="0037106D">
      <w:pPr>
        <w:widowControl w:val="0"/>
        <w:ind w:left="284" w:right="375" w:firstLine="425"/>
        <w:jc w:val="both"/>
      </w:pPr>
      <w:r>
        <w:t xml:space="preserve">Федеральное казначейство не берет на себя обязательств по решению незарегистрированных в СУЭ ФК заявок. </w:t>
      </w:r>
    </w:p>
    <w:p w:rsidR="00C03336" w:rsidRDefault="00C03336">
      <w:pPr>
        <w:pStyle w:val="af"/>
        <w:tabs>
          <w:tab w:val="left" w:pos="360"/>
        </w:tabs>
        <w:ind w:right="375"/>
        <w:rPr>
          <w:rFonts w:ascii="Times New Roman" w:hAnsi="Times New Roman" w:cs="Times New Roman"/>
          <w:b/>
        </w:rPr>
      </w:pPr>
    </w:p>
    <w:p w:rsidR="00C03336" w:rsidRDefault="00C03336">
      <w:pPr>
        <w:tabs>
          <w:tab w:val="left" w:pos="720"/>
        </w:tabs>
        <w:ind w:left="284"/>
        <w:jc w:val="both"/>
      </w:pPr>
    </w:p>
    <w:p w:rsidR="00C03336" w:rsidRDefault="0037106D">
      <w:pPr>
        <w:pStyle w:val="af"/>
        <w:numPr>
          <w:ilvl w:val="0"/>
          <w:numId w:val="10"/>
        </w:numPr>
        <w:tabs>
          <w:tab w:val="left" w:pos="360"/>
        </w:tabs>
        <w:ind w:right="375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Действия пользователя в случае обращения через Личный кабинет ГИИС ЭБ</w:t>
      </w:r>
    </w:p>
    <w:p w:rsidR="00C03336" w:rsidRDefault="00C03336">
      <w:pPr>
        <w:pStyle w:val="af"/>
        <w:tabs>
          <w:tab w:val="left" w:pos="360"/>
        </w:tabs>
        <w:ind w:left="644" w:right="375"/>
        <w:rPr>
          <w:rFonts w:ascii="Times New Roman" w:hAnsi="Times New Roman" w:cs="Times New Roman"/>
          <w:b/>
        </w:rPr>
      </w:pPr>
    </w:p>
    <w:p w:rsidR="00C03336" w:rsidRDefault="0037106D">
      <w:pPr>
        <w:tabs>
          <w:tab w:val="left" w:pos="720"/>
        </w:tabs>
        <w:ind w:left="284"/>
        <w:jc w:val="both"/>
      </w:pPr>
      <w:r>
        <w:t>3.1. Если в ходе работы у Вас возникли проблемы, то сообщить о них можно со страницы Личного кабинета ГИИС ЭБ нажав на кнопку «Сообщить о проблеме».</w:t>
      </w:r>
    </w:p>
    <w:p w:rsidR="00C03336" w:rsidRDefault="0037106D">
      <w:pPr>
        <w:tabs>
          <w:tab w:val="left" w:pos="720"/>
        </w:tabs>
        <w:ind w:left="284"/>
        <w:jc w:val="both"/>
      </w:pPr>
      <w:r>
        <w:t>3.2. В данном случае откроется форма, в которой поля с Вашими контактными данными будут заполнены, необходимо убедиться в их актуальности или проделать действия описанные в п.1.1.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>
        <w:t>3.3. В поле «Описание проблемы»  укажите ИТ-сервис, Фу</w:t>
      </w:r>
      <w:r w:rsidR="00EB3524">
        <w:t>нкциональную область, согласно П</w:t>
      </w:r>
      <w:r>
        <w:t xml:space="preserve">риложению </w:t>
      </w:r>
      <w:r w:rsidR="00EB3524">
        <w:t xml:space="preserve">1 </w:t>
      </w:r>
      <w:r>
        <w:t>к данной памятке, опишите проблему</w:t>
      </w:r>
      <w:r w:rsidR="00EB3524" w:rsidRPr="00ED0235">
        <w:t>, указав необходимую информацию для первичного анализа проблемы в соответствии с типом возникающей ошибки, согласно Приложению 2 данной памятке</w:t>
      </w:r>
      <w:r w:rsidRPr="00ED0235">
        <w:t>. Это ускорит решение Вашей заявки.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>3.4. После регистрации заявки на адрес электронной почты, который указан в форме, будет направлено почтовое уведомление с номером зарегистрированной заявки в СУЭ ФК.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>3.5. В случае если Вы не получили по электронной почте подтверждение о регистрации своей заявки, то Вам необходимо проделать действия, которые описаны в разделе «Внимание».</w:t>
      </w:r>
    </w:p>
    <w:p w:rsidR="00C03336" w:rsidRPr="00ED0235" w:rsidRDefault="00C03336">
      <w:pPr>
        <w:tabs>
          <w:tab w:val="left" w:pos="720"/>
        </w:tabs>
        <w:ind w:left="284"/>
        <w:jc w:val="both"/>
      </w:pPr>
    </w:p>
    <w:p w:rsidR="00C03336" w:rsidRPr="00ED0235" w:rsidRDefault="00C03336">
      <w:pPr>
        <w:tabs>
          <w:tab w:val="left" w:pos="720"/>
        </w:tabs>
        <w:ind w:left="284"/>
        <w:jc w:val="both"/>
      </w:pPr>
    </w:p>
    <w:p w:rsidR="00C03336" w:rsidRPr="00ED0235" w:rsidRDefault="0037106D">
      <w:pPr>
        <w:pStyle w:val="af"/>
        <w:numPr>
          <w:ilvl w:val="0"/>
          <w:numId w:val="10"/>
        </w:numPr>
        <w:tabs>
          <w:tab w:val="left" w:pos="360"/>
        </w:tabs>
        <w:ind w:right="375"/>
        <w:rPr>
          <w:rFonts w:ascii="Times New Roman" w:hAnsi="Times New Roman" w:cs="Times New Roman"/>
          <w:b/>
        </w:rPr>
      </w:pPr>
      <w:r w:rsidRPr="00ED0235">
        <w:rPr>
          <w:rFonts w:ascii="Times New Roman" w:hAnsi="Times New Roman" w:cs="Times New Roman"/>
          <w:b/>
        </w:rPr>
        <w:t>Действия пользователя в случае обращения по почте</w:t>
      </w:r>
    </w:p>
    <w:p w:rsidR="00C03336" w:rsidRPr="00ED0235" w:rsidRDefault="00C03336">
      <w:pPr>
        <w:pStyle w:val="af"/>
        <w:tabs>
          <w:tab w:val="left" w:pos="360"/>
        </w:tabs>
        <w:ind w:left="644" w:right="375"/>
        <w:rPr>
          <w:rFonts w:ascii="Times New Roman" w:hAnsi="Times New Roman" w:cs="Times New Roman"/>
          <w:b/>
        </w:rPr>
      </w:pPr>
    </w:p>
    <w:p w:rsidR="00C03336" w:rsidRPr="00ED0235" w:rsidRDefault="0037106D">
      <w:pPr>
        <w:ind w:left="284"/>
        <w:jc w:val="both"/>
      </w:pPr>
      <w:r w:rsidRPr="00ED0235">
        <w:t>4.1. Отправку письма необходимо осуществлять с адреса, указанного в п.1.</w:t>
      </w:r>
    </w:p>
    <w:p w:rsidR="00C03336" w:rsidRPr="00ED0235" w:rsidRDefault="0037106D">
      <w:pPr>
        <w:ind w:left="284"/>
        <w:jc w:val="both"/>
      </w:pPr>
      <w:r w:rsidRPr="00ED0235">
        <w:t>4.2. В данном случае происходит автоматическая регистрация Вашей заявки в СУЭ ФК.</w:t>
      </w:r>
    </w:p>
    <w:p w:rsidR="00C03336" w:rsidRPr="00ED0235" w:rsidRDefault="0037106D">
      <w:pPr>
        <w:ind w:left="284"/>
        <w:jc w:val="both"/>
      </w:pPr>
      <w:r w:rsidRPr="00ED0235">
        <w:t>4.3. При создании письма, заполните следующие поля:</w:t>
      </w:r>
    </w:p>
    <w:p w:rsidR="00C03336" w:rsidRPr="00ED0235" w:rsidRDefault="0037106D">
      <w:pPr>
        <w:ind w:left="284" w:firstLine="425"/>
        <w:jc w:val="both"/>
      </w:pPr>
      <w:r w:rsidRPr="00ED0235">
        <w:t xml:space="preserve">- в адресе назначения письма введите адрес  </w:t>
      </w:r>
      <w:hyperlink r:id="rId10" w:history="1">
        <w:r w:rsidRPr="00ED0235">
          <w:rPr>
            <w:rStyle w:val="ae"/>
            <w:iCs/>
            <w:color w:val="auto"/>
            <w:lang w:val="en-US"/>
          </w:rPr>
          <w:t>support</w:t>
        </w:r>
        <w:r w:rsidRPr="00ED0235">
          <w:rPr>
            <w:rStyle w:val="ae"/>
            <w:iCs/>
            <w:color w:val="auto"/>
          </w:rPr>
          <w:t>_</w:t>
        </w:r>
        <w:r w:rsidRPr="00ED0235">
          <w:rPr>
            <w:rStyle w:val="ae"/>
            <w:iCs/>
            <w:color w:val="auto"/>
            <w:lang w:val="en-US"/>
          </w:rPr>
          <w:t>EB</w:t>
        </w:r>
        <w:r w:rsidRPr="00ED0235">
          <w:rPr>
            <w:rStyle w:val="ae"/>
            <w:iCs/>
            <w:color w:val="auto"/>
          </w:rPr>
          <w:t>@</w:t>
        </w:r>
        <w:proofErr w:type="spellStart"/>
        <w:r w:rsidRPr="00ED0235">
          <w:rPr>
            <w:rStyle w:val="ae"/>
            <w:iCs/>
            <w:color w:val="auto"/>
            <w:lang w:val="en-US"/>
          </w:rPr>
          <w:t>roskazna</w:t>
        </w:r>
        <w:proofErr w:type="spellEnd"/>
        <w:r w:rsidRPr="00ED0235">
          <w:rPr>
            <w:rStyle w:val="ae"/>
            <w:iCs/>
            <w:color w:val="auto"/>
          </w:rPr>
          <w:t>.</w:t>
        </w:r>
        <w:proofErr w:type="spellStart"/>
        <w:r w:rsidRPr="00ED0235">
          <w:rPr>
            <w:rStyle w:val="ae"/>
            <w:iCs/>
            <w:color w:val="auto"/>
            <w:lang w:val="en-US"/>
          </w:rPr>
          <w:t>ru</w:t>
        </w:r>
        <w:proofErr w:type="spellEnd"/>
      </w:hyperlink>
      <w:r w:rsidRPr="00ED0235">
        <w:t>;</w:t>
      </w:r>
    </w:p>
    <w:p w:rsidR="00C03336" w:rsidRPr="00ED0235" w:rsidRDefault="0037106D">
      <w:pPr>
        <w:ind w:left="284" w:firstLine="425"/>
        <w:jc w:val="both"/>
      </w:pPr>
      <w:r w:rsidRPr="00ED0235">
        <w:t>- в теме письма указать, например: Электронный бюджет;</w:t>
      </w:r>
    </w:p>
    <w:p w:rsidR="00C03336" w:rsidRPr="00ED0235" w:rsidRDefault="0037106D">
      <w:pPr>
        <w:ind w:left="709"/>
        <w:jc w:val="both"/>
      </w:pPr>
      <w:r w:rsidRPr="00ED0235">
        <w:t>- в тексте письма укажите ИТ-сервис, Фу</w:t>
      </w:r>
      <w:r w:rsidR="00EB3524" w:rsidRPr="00ED0235">
        <w:t>нкциональную область, согласно П</w:t>
      </w:r>
      <w:r w:rsidRPr="00ED0235">
        <w:t>риложению</w:t>
      </w:r>
      <w:r w:rsidR="00EB3524" w:rsidRPr="00ED0235">
        <w:t xml:space="preserve"> 1</w:t>
      </w:r>
      <w:r w:rsidRPr="00ED0235">
        <w:t xml:space="preserve"> к данной памятке, опишите проблему, </w:t>
      </w:r>
      <w:r w:rsidR="00EB3524" w:rsidRPr="00ED0235">
        <w:t xml:space="preserve">указав необходимую информацию для первичного анализа проблемы в соответствии с типом возникающей ошибки, согласно Приложению 2 данной памятке, и </w:t>
      </w:r>
      <w:r w:rsidRPr="00ED0235">
        <w:t>при необходимости приложите файлы. Это ускорит решение Вашей заявки.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>4.4. После регистрации заявки на адрес электронной почты, с которого Вы отправили письмо, будет направлено почтовое уведомление с номером зарегистрированной заявки в СУЭ ФК.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>4.5. В случае если Вы не получили по электронной почте подтверждение о регистрации своей заявки, то Вам необходимо проделать действия, которые описаны в разделе «Внимание».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ab/>
        <w:t xml:space="preserve">Отправка письма не гарантирует успешную регистрацию, если Вами не получено подтверждение о регистрации заявки в СУЭ ФК. </w:t>
      </w:r>
    </w:p>
    <w:p w:rsidR="00C03336" w:rsidRPr="00ED0235" w:rsidRDefault="00C03336">
      <w:pPr>
        <w:tabs>
          <w:tab w:val="left" w:pos="720"/>
        </w:tabs>
        <w:ind w:left="284"/>
        <w:jc w:val="both"/>
      </w:pPr>
    </w:p>
    <w:p w:rsidR="00C03336" w:rsidRPr="00ED0235" w:rsidRDefault="0037106D">
      <w:pPr>
        <w:pStyle w:val="24"/>
        <w:numPr>
          <w:ilvl w:val="0"/>
          <w:numId w:val="10"/>
        </w:numPr>
        <w:ind w:right="375"/>
        <w:rPr>
          <w:rFonts w:ascii="Times New Roman" w:hAnsi="Times New Roman" w:cs="Times New Roman"/>
          <w:b/>
          <w:sz w:val="24"/>
        </w:rPr>
      </w:pPr>
      <w:r w:rsidRPr="00ED0235">
        <w:rPr>
          <w:rFonts w:ascii="Times New Roman" w:hAnsi="Times New Roman" w:cs="Times New Roman"/>
          <w:b/>
          <w:sz w:val="24"/>
        </w:rPr>
        <w:lastRenderedPageBreak/>
        <w:t>Действия пользователя в случае обращения по телефону</w:t>
      </w:r>
    </w:p>
    <w:p w:rsidR="00C03336" w:rsidRPr="00ED0235" w:rsidRDefault="00C03336">
      <w:pPr>
        <w:pStyle w:val="af"/>
        <w:ind w:left="284" w:right="375"/>
        <w:rPr>
          <w:rFonts w:ascii="Times New Roman" w:hAnsi="Times New Roman" w:cs="Times New Roman"/>
          <w:spacing w:val="-4"/>
          <w:sz w:val="16"/>
          <w:szCs w:val="16"/>
        </w:rPr>
      </w:pP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5.1. Вашу заявку принимает оператор ЕКЦ ФК </w:t>
      </w:r>
      <w:r w:rsidRPr="00ED0235">
        <w:rPr>
          <w:iCs/>
        </w:rPr>
        <w:t>по многоканальному телефону</w:t>
      </w:r>
      <w:r w:rsidRPr="00ED0235">
        <w:t xml:space="preserve"> ЕКЦ.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5.2. Если Вы уже обращались в ЕКЦ ФК, то для определения Вашего контакта в СУЭ ФК сообщите, пожалуйста, оператору: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 </w:t>
      </w:r>
      <w:r w:rsidRPr="00ED0235">
        <w:tab/>
        <w:t>- Фамилию, Имя, Отчество;</w:t>
      </w:r>
    </w:p>
    <w:p w:rsidR="00C03336" w:rsidRPr="00ED0235" w:rsidRDefault="0037106D">
      <w:pPr>
        <w:widowControl w:val="0"/>
        <w:ind w:left="284" w:right="375" w:firstLine="425"/>
        <w:jc w:val="both"/>
      </w:pPr>
      <w:r w:rsidRPr="00ED0235">
        <w:t>- или ИНН организации;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ab/>
        <w:t>- или СПЗ организации;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ab/>
        <w:t>- или наименование организации.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5.3. Если Вы обращаетесь  в ЕКЦ ФК впервые, то сообщите оператору данные согласно п.1.2.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5.2. В случае </w:t>
      </w:r>
      <w:proofErr w:type="spellStart"/>
      <w:r w:rsidRPr="00ED0235">
        <w:t>непредоставления</w:t>
      </w:r>
      <w:proofErr w:type="spellEnd"/>
      <w:r w:rsidRPr="00ED0235">
        <w:t xml:space="preserve"> указанной информации, регистрация вашей заявки будет невозможна.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5.3. Сообщите оператору ЕКЦ суть своей проблемы. Попробуйте определить ИТ-сервис и Фу</w:t>
      </w:r>
      <w:r w:rsidR="00EB3524" w:rsidRPr="00ED0235">
        <w:t>нкциональную область, согласно П</w:t>
      </w:r>
      <w:r w:rsidRPr="00ED0235">
        <w:t>риложению</w:t>
      </w:r>
      <w:r w:rsidR="00EB3524" w:rsidRPr="00ED0235">
        <w:t xml:space="preserve"> 1</w:t>
      </w:r>
      <w:r w:rsidRPr="00ED0235">
        <w:t xml:space="preserve"> к данной памятке. Сообщите об этом оператору. Детально опишите проблему</w:t>
      </w:r>
      <w:r w:rsidR="00EB3524" w:rsidRPr="00ED0235">
        <w:t>, указав необходимую информацию для первичного анализа проблемы в соответствии с типом возникающей ошибки, согласно Приложению 2 данной памятке</w:t>
      </w:r>
      <w:r w:rsidRPr="00ED0235">
        <w:t>. Если есть необходимость, сообщите Ваши предшествующие действия или другие события, которые могли бы повлиять на возникшую ситуацию.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5.4. Содействуйте правильному оформлению заявки оператором.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5.5. Попытайтесь выполнить советы, предоставленные оператором, если это возможно.</w:t>
      </w:r>
    </w:p>
    <w:p w:rsidR="00C03336" w:rsidRPr="00ED0235" w:rsidRDefault="0037106D">
      <w:pPr>
        <w:widowControl w:val="0"/>
        <w:ind w:left="284" w:right="375"/>
        <w:jc w:val="both"/>
        <w:rPr>
          <w:u w:val="single"/>
        </w:rPr>
      </w:pPr>
      <w:r w:rsidRPr="00ED0235">
        <w:t>5.6. После регистрации Вашей заявки в СУЭ ФК на адрес электронной почты, указанный в п.1, системой автоматически будет направлено почтовое уведомление с номером зарегистрированной заявки. Номер заявки будет необходим для получения Вами дополнительных сведений.</w:t>
      </w:r>
    </w:p>
    <w:p w:rsidR="00C03336" w:rsidRPr="00ED0235" w:rsidRDefault="00C03336">
      <w:pPr>
        <w:tabs>
          <w:tab w:val="left" w:pos="720"/>
        </w:tabs>
        <w:ind w:left="284"/>
        <w:jc w:val="both"/>
        <w:rPr>
          <w:sz w:val="16"/>
          <w:szCs w:val="16"/>
        </w:rPr>
      </w:pPr>
    </w:p>
    <w:p w:rsidR="00C03336" w:rsidRPr="00ED0235" w:rsidRDefault="0037106D">
      <w:pPr>
        <w:tabs>
          <w:tab w:val="left" w:pos="720"/>
        </w:tabs>
        <w:ind w:left="284"/>
        <w:jc w:val="both"/>
        <w:rPr>
          <w:sz w:val="16"/>
          <w:szCs w:val="16"/>
        </w:rPr>
      </w:pPr>
      <w:r w:rsidRPr="00ED0235">
        <w:rPr>
          <w:sz w:val="16"/>
          <w:szCs w:val="16"/>
        </w:rPr>
        <w:tab/>
        <w:t xml:space="preserve"> </w:t>
      </w:r>
    </w:p>
    <w:p w:rsidR="00C03336" w:rsidRPr="00ED0235" w:rsidRDefault="0037106D">
      <w:pPr>
        <w:pStyle w:val="af"/>
        <w:numPr>
          <w:ilvl w:val="0"/>
          <w:numId w:val="10"/>
        </w:numPr>
        <w:tabs>
          <w:tab w:val="left" w:pos="360"/>
        </w:tabs>
        <w:ind w:right="375"/>
        <w:rPr>
          <w:rFonts w:ascii="Times New Roman" w:hAnsi="Times New Roman" w:cs="Times New Roman"/>
          <w:b/>
        </w:rPr>
      </w:pPr>
      <w:r w:rsidRPr="00ED0235">
        <w:rPr>
          <w:rFonts w:ascii="Times New Roman" w:hAnsi="Times New Roman" w:cs="Times New Roman"/>
          <w:b/>
        </w:rPr>
        <w:t xml:space="preserve">Действия пользователя при получении сообщения о запросе информации </w:t>
      </w:r>
    </w:p>
    <w:p w:rsidR="00C03336" w:rsidRPr="00ED0235" w:rsidRDefault="00C03336">
      <w:pPr>
        <w:pStyle w:val="af"/>
        <w:tabs>
          <w:tab w:val="left" w:pos="360"/>
        </w:tabs>
        <w:ind w:left="644" w:right="375"/>
        <w:rPr>
          <w:rFonts w:ascii="Times New Roman" w:hAnsi="Times New Roman" w:cs="Times New Roman"/>
          <w:b/>
          <w:sz w:val="16"/>
          <w:szCs w:val="16"/>
        </w:rPr>
      </w:pPr>
    </w:p>
    <w:p w:rsidR="00C03336" w:rsidRPr="00ED0235" w:rsidRDefault="0037106D">
      <w:pPr>
        <w:pStyle w:val="af"/>
        <w:ind w:left="284" w:right="375" w:firstLine="360"/>
        <w:rPr>
          <w:rFonts w:ascii="Times New Roman" w:hAnsi="Times New Roman" w:cs="Times New Roman"/>
        </w:rPr>
      </w:pPr>
      <w:r w:rsidRPr="00ED0235">
        <w:rPr>
          <w:rFonts w:ascii="Times New Roman" w:hAnsi="Times New Roman" w:cs="Times New Roman"/>
        </w:rPr>
        <w:t xml:space="preserve">В некоторых случаях для выполнения Вашей заявки требуется дополнительная информация. 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6.1. Если исполнитель не сумел связаться с Вами по телефону, он направит запрос дополнительной информации по электронной почте, указанной в п.1. В случае получения такого письма, Вам необходимо:</w:t>
      </w:r>
    </w:p>
    <w:p w:rsidR="00C03336" w:rsidRPr="00ED0235" w:rsidRDefault="0037106D">
      <w:pPr>
        <w:pStyle w:val="24"/>
        <w:ind w:right="375" w:firstLine="709"/>
        <w:rPr>
          <w:rFonts w:ascii="Times New Roman" w:hAnsi="Times New Roman" w:cs="Times New Roman"/>
          <w:iCs/>
          <w:sz w:val="24"/>
        </w:rPr>
      </w:pPr>
      <w:r w:rsidRPr="00ED0235">
        <w:rPr>
          <w:rFonts w:ascii="Times New Roman" w:hAnsi="Times New Roman" w:cs="Times New Roman"/>
          <w:iCs/>
          <w:sz w:val="24"/>
        </w:rPr>
        <w:t xml:space="preserve">- позвонить оператору по многоканальному телефону; </w:t>
      </w:r>
      <w:r w:rsidRPr="00ED0235">
        <w:rPr>
          <w:rFonts w:ascii="Times New Roman" w:hAnsi="Times New Roman" w:cs="Times New Roman"/>
          <w:iCs/>
          <w:sz w:val="24"/>
        </w:rPr>
        <w:fldChar w:fldCharType="begin"/>
      </w:r>
      <w:r w:rsidRPr="00ED0235">
        <w:rPr>
          <w:rFonts w:ascii="Times New Roman" w:hAnsi="Times New Roman" w:cs="Times New Roman"/>
          <w:sz w:val="24"/>
        </w:rPr>
        <w:instrText xml:space="preserve"> TA \l "</w:instrText>
      </w:r>
      <w:r w:rsidRPr="00ED0235">
        <w:rPr>
          <w:rFonts w:ascii="Times New Roman" w:hAnsi="Times New Roman" w:cs="Times New Roman"/>
          <w:iCs/>
          <w:sz w:val="24"/>
        </w:rPr>
        <w:instrText>многоканальному телефону</w:instrText>
      </w:r>
      <w:r w:rsidRPr="00ED0235">
        <w:rPr>
          <w:rFonts w:ascii="Times New Roman" w:hAnsi="Times New Roman" w:cs="Times New Roman"/>
          <w:sz w:val="24"/>
        </w:rPr>
        <w:instrText xml:space="preserve">" \s "многоканальному телефону" \c 1 </w:instrText>
      </w:r>
      <w:r w:rsidRPr="00ED0235">
        <w:rPr>
          <w:rFonts w:ascii="Times New Roman" w:hAnsi="Times New Roman" w:cs="Times New Roman"/>
          <w:iCs/>
          <w:sz w:val="24"/>
        </w:rPr>
        <w:fldChar w:fldCharType="end"/>
      </w:r>
      <w:r w:rsidRPr="00ED0235">
        <w:rPr>
          <w:rFonts w:ascii="Times New Roman" w:hAnsi="Times New Roman" w:cs="Times New Roman"/>
          <w:iCs/>
          <w:sz w:val="24"/>
        </w:rPr>
        <w:t xml:space="preserve"> </w:t>
      </w:r>
    </w:p>
    <w:p w:rsidR="00C03336" w:rsidRPr="00ED0235" w:rsidRDefault="0037106D">
      <w:pPr>
        <w:pStyle w:val="af"/>
        <w:ind w:left="284" w:right="375" w:firstLine="360"/>
        <w:rPr>
          <w:rFonts w:ascii="Times New Roman" w:hAnsi="Times New Roman" w:cs="Times New Roman"/>
        </w:rPr>
      </w:pPr>
      <w:r w:rsidRPr="00ED0235">
        <w:rPr>
          <w:rFonts w:ascii="Times New Roman" w:hAnsi="Times New Roman" w:cs="Times New Roman"/>
          <w:b/>
        </w:rPr>
        <w:tab/>
      </w:r>
      <w:r w:rsidRPr="00ED0235">
        <w:rPr>
          <w:rFonts w:ascii="Times New Roman" w:hAnsi="Times New Roman" w:cs="Times New Roman"/>
        </w:rPr>
        <w:t>- указать номер заявки, по которой получен запрос информации;</w:t>
      </w:r>
    </w:p>
    <w:p w:rsidR="00C03336" w:rsidRPr="00ED0235" w:rsidRDefault="0037106D">
      <w:pPr>
        <w:pStyle w:val="af"/>
        <w:ind w:left="284" w:right="375" w:firstLine="425"/>
        <w:rPr>
          <w:rFonts w:ascii="Times New Roman" w:hAnsi="Times New Roman" w:cs="Times New Roman"/>
        </w:rPr>
      </w:pPr>
      <w:r w:rsidRPr="00ED0235">
        <w:rPr>
          <w:rFonts w:ascii="Times New Roman" w:hAnsi="Times New Roman" w:cs="Times New Roman"/>
        </w:rPr>
        <w:t>- предоставить запрашиваемую информацию.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6.2. Если необходимо направить вложение или Вы хотите предоставить дополнительную информацию по электронной почте, то следуйте действиям п.4. В тексте письма необходимо указать номер заявки, по которой предоставляется дополнительная информация или вложение.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6.3. В случае </w:t>
      </w:r>
      <w:proofErr w:type="spellStart"/>
      <w:r w:rsidR="00F3557C" w:rsidRPr="00ED0235">
        <w:t>непредоставления</w:t>
      </w:r>
      <w:proofErr w:type="spellEnd"/>
      <w:r w:rsidRPr="00ED0235">
        <w:t xml:space="preserve"> в течение 10 рабочих дней дополнительной информации, работы по Вашему заявке прекращаются, обращение в СУЭ ФК автоматически закрывается. </w:t>
      </w:r>
    </w:p>
    <w:p w:rsidR="00C03336" w:rsidRPr="00ED0235" w:rsidRDefault="00C03336">
      <w:pPr>
        <w:widowControl w:val="0"/>
        <w:ind w:left="284" w:right="375"/>
        <w:jc w:val="both"/>
      </w:pPr>
    </w:p>
    <w:p w:rsidR="00C03336" w:rsidRPr="00ED0235" w:rsidRDefault="00C03336">
      <w:pPr>
        <w:pStyle w:val="af"/>
        <w:ind w:left="284" w:right="375" w:firstLine="425"/>
        <w:rPr>
          <w:rFonts w:ascii="Times New Roman" w:hAnsi="Times New Roman" w:cs="Times New Roman"/>
        </w:rPr>
      </w:pPr>
    </w:p>
    <w:p w:rsidR="00C03336" w:rsidRPr="00ED0235" w:rsidRDefault="0037106D">
      <w:pPr>
        <w:pStyle w:val="af"/>
        <w:ind w:left="284" w:right="375"/>
        <w:rPr>
          <w:rFonts w:ascii="Times New Roman" w:hAnsi="Times New Roman" w:cs="Times New Roman"/>
          <w:b/>
        </w:rPr>
      </w:pPr>
      <w:r w:rsidRPr="00ED0235">
        <w:rPr>
          <w:rFonts w:ascii="Times New Roman" w:hAnsi="Times New Roman" w:cs="Times New Roman"/>
          <w:b/>
        </w:rPr>
        <w:t>7. Действия пользователя для получения информации о выполнении ранее поданной заявки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7.1. Позвоните оператору по многоканальному </w:t>
      </w:r>
      <w:hyperlink w:anchor="телефону" w:tooltip="Current Document" w:history="1">
        <w:r w:rsidRPr="00ED0235">
          <w:t>телефону.</w:t>
        </w:r>
      </w:hyperlink>
    </w:p>
    <w:p w:rsidR="00C03336" w:rsidRPr="00ED0235" w:rsidRDefault="0037106D">
      <w:pPr>
        <w:widowControl w:val="0"/>
        <w:ind w:left="284" w:right="375"/>
        <w:jc w:val="both"/>
      </w:pPr>
      <w:r w:rsidRPr="00ED0235">
        <w:t>7.2. Сообщите оператору номер заявки, по которой делается запрос.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7.3. Получите информацию от оператора о ходе работ по данной заявке.</w:t>
      </w:r>
    </w:p>
    <w:p w:rsidR="00C03336" w:rsidRPr="00ED0235" w:rsidRDefault="00C03336">
      <w:pPr>
        <w:pStyle w:val="af"/>
        <w:ind w:right="375"/>
        <w:rPr>
          <w:rFonts w:ascii="Times New Roman" w:hAnsi="Times New Roman" w:cs="Times New Roman"/>
          <w:b/>
        </w:rPr>
      </w:pPr>
    </w:p>
    <w:p w:rsidR="00C03336" w:rsidRPr="00ED0235" w:rsidRDefault="0037106D">
      <w:pPr>
        <w:pStyle w:val="af"/>
        <w:ind w:left="284" w:right="375"/>
        <w:jc w:val="center"/>
        <w:rPr>
          <w:rFonts w:ascii="Times New Roman" w:hAnsi="Times New Roman" w:cs="Times New Roman"/>
          <w:b/>
        </w:rPr>
      </w:pPr>
      <w:r w:rsidRPr="00ED0235">
        <w:rPr>
          <w:rFonts w:ascii="Times New Roman" w:hAnsi="Times New Roman" w:cs="Times New Roman"/>
          <w:b/>
        </w:rPr>
        <w:t>8. Действия пользователя в случае несогласия с предоставленным решением по заявке</w:t>
      </w:r>
    </w:p>
    <w:p w:rsidR="00C03336" w:rsidRPr="00ED0235" w:rsidRDefault="00C03336">
      <w:pPr>
        <w:jc w:val="both"/>
        <w:rPr>
          <w:sz w:val="16"/>
          <w:szCs w:val="16"/>
        </w:rPr>
      </w:pPr>
    </w:p>
    <w:p w:rsidR="00C03336" w:rsidRPr="00ED0235" w:rsidRDefault="0037106D">
      <w:pPr>
        <w:pStyle w:val="af"/>
        <w:ind w:left="284" w:right="375" w:firstLine="360"/>
        <w:rPr>
          <w:rFonts w:ascii="Times New Roman" w:hAnsi="Times New Roman" w:cs="Times New Roman"/>
        </w:rPr>
      </w:pPr>
      <w:r w:rsidRPr="00ED0235">
        <w:rPr>
          <w:rFonts w:ascii="Times New Roman" w:hAnsi="Times New Roman" w:cs="Times New Roman"/>
        </w:rPr>
        <w:t>Если Вы не удовлетворены качеством исполнения Вашей заявки, Вы можете повторно обратиться в ЕКЦ ФК удобным для Вас способом, сообщив оператору номер заявки, с решением которой Вы не согласны.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Оператор повторно отправит Вашу заявку в работу.</w:t>
      </w:r>
    </w:p>
    <w:p w:rsidR="00C03336" w:rsidRPr="00ED0235" w:rsidRDefault="00C03336">
      <w:pPr>
        <w:widowControl w:val="0"/>
        <w:ind w:left="284" w:right="375"/>
        <w:jc w:val="both"/>
      </w:pPr>
    </w:p>
    <w:p w:rsidR="00C03336" w:rsidRPr="00ED0235" w:rsidRDefault="0037106D" w:rsidP="003D38D1">
      <w:pPr>
        <w:widowControl w:val="0"/>
        <w:tabs>
          <w:tab w:val="left" w:pos="8190"/>
        </w:tabs>
        <w:ind w:left="284" w:right="375"/>
        <w:jc w:val="right"/>
      </w:pPr>
      <w:r w:rsidRPr="00ED0235">
        <w:lastRenderedPageBreak/>
        <w:tab/>
        <w:t>Приложение</w:t>
      </w:r>
      <w:r w:rsidR="003D38D1" w:rsidRPr="00ED0235">
        <w:t xml:space="preserve"> 1</w:t>
      </w:r>
    </w:p>
    <w:p w:rsidR="00C03336" w:rsidRPr="00ED0235" w:rsidRDefault="00C03336">
      <w:pPr>
        <w:widowControl w:val="0"/>
        <w:ind w:left="284" w:right="375"/>
        <w:jc w:val="both"/>
      </w:pPr>
    </w:p>
    <w:tbl>
      <w:tblPr>
        <w:tblW w:w="99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2"/>
      </w:tblGrid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/>
                <w:bCs/>
                <w:iCs/>
                <w:sz w:val="20"/>
                <w:szCs w:val="20"/>
              </w:rPr>
            </w:pPr>
            <w:r w:rsidRPr="00ED0235">
              <w:rPr>
                <w:b/>
                <w:bCs/>
                <w:iCs/>
                <w:sz w:val="20"/>
                <w:szCs w:val="20"/>
              </w:rPr>
              <w:t>ИТ-сервис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Единый портал бюджетной системы Российской Федерации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vMerge w:val="restart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учета и отчетности в части обеспечения централизованного составления, представления, свода и консолидации отчетности об исполнении федерального бюджета и бухгалтерской отчетности федеральных бюджетных и автономных учреждений системы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vMerge/>
            <w:vAlign w:val="center"/>
          </w:tcPr>
          <w:p w:rsidR="00154C19" w:rsidRPr="00ED0235" w:rsidRDefault="00154C19" w:rsidP="0013123D">
            <w:pPr>
              <w:jc w:val="both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управления расходами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управления расходами в части КС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управления денежными средствами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Ведение НСИ ФК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 xml:space="preserve">Электронный бюджет - </w:t>
            </w:r>
            <w:proofErr w:type="spellStart"/>
            <w:r w:rsidRPr="00ED0235">
              <w:rPr>
                <w:bCs/>
                <w:iCs/>
                <w:sz w:val="20"/>
                <w:szCs w:val="20"/>
              </w:rPr>
              <w:t>НСИ_Сводный</w:t>
            </w:r>
            <w:proofErr w:type="spellEnd"/>
            <w:r w:rsidRPr="00ED0235">
              <w:rPr>
                <w:bCs/>
                <w:iCs/>
                <w:sz w:val="20"/>
                <w:szCs w:val="20"/>
              </w:rPr>
              <w:t xml:space="preserve"> реестр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 xml:space="preserve">Электронный бюджет - </w:t>
            </w:r>
            <w:proofErr w:type="spellStart"/>
            <w:r w:rsidRPr="00ED0235">
              <w:rPr>
                <w:bCs/>
                <w:iCs/>
                <w:sz w:val="20"/>
                <w:szCs w:val="20"/>
              </w:rPr>
              <w:t>НСИ_Базовые</w:t>
            </w:r>
            <w:proofErr w:type="spellEnd"/>
            <w:r w:rsidRPr="00ED0235">
              <w:rPr>
                <w:bCs/>
                <w:iCs/>
                <w:sz w:val="20"/>
                <w:szCs w:val="20"/>
              </w:rPr>
              <w:t xml:space="preserve"> (отраслевые) и Ведомственные перечни государственных услуг (работ) 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обеспечения интеграции, ведения реестров и формуляров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обеспечения информационной безопасности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обеспечения юридической значимости электронных документов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vAlign w:val="center"/>
          </w:tcPr>
          <w:p w:rsidR="00154C19" w:rsidRPr="00ED0235" w:rsidRDefault="00CE358D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</w:t>
            </w:r>
            <w:r w:rsidR="00154C19" w:rsidRPr="00ED0235">
              <w:rPr>
                <w:bCs/>
                <w:iCs/>
                <w:sz w:val="20"/>
                <w:szCs w:val="20"/>
              </w:rPr>
              <w:t xml:space="preserve"> - Подсистема информационно-аналитического обеспечения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vAlign w:val="center"/>
          </w:tcPr>
          <w:p w:rsidR="00CE358D" w:rsidRPr="00ED0235" w:rsidRDefault="0023713D" w:rsidP="002371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Подсистема управления оплатой труда, Подсистема управления нефинансовыми активами, Подсистема учета и отчетности (Модуль ведения бюджетного (бухгалтерского) учета учреждений</w:t>
            </w:r>
            <w:r w:rsidR="000326A6" w:rsidRPr="00ED0235">
              <w:rPr>
                <w:bCs/>
                <w:iCs/>
                <w:sz w:val="20"/>
                <w:szCs w:val="20"/>
              </w:rPr>
              <w:t>)</w:t>
            </w:r>
          </w:p>
        </w:tc>
      </w:tr>
    </w:tbl>
    <w:p w:rsidR="00C03336" w:rsidRPr="00ED0235" w:rsidRDefault="00C03336" w:rsidP="0013123D">
      <w:pPr>
        <w:widowControl w:val="0"/>
        <w:ind w:left="284" w:right="375"/>
        <w:jc w:val="both"/>
        <w:rPr>
          <w:sz w:val="20"/>
          <w:szCs w:val="20"/>
        </w:rPr>
      </w:pPr>
    </w:p>
    <w:p w:rsidR="00C03336" w:rsidRPr="00ED0235" w:rsidRDefault="00C03336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100CF5" w:rsidRDefault="00100CF5" w:rsidP="003D38D1">
      <w:pPr>
        <w:jc w:val="right"/>
      </w:pPr>
    </w:p>
    <w:p w:rsidR="003D38D1" w:rsidRDefault="003D38D1" w:rsidP="003D38D1">
      <w:pPr>
        <w:jc w:val="right"/>
      </w:pPr>
      <w:bookmarkStart w:id="2" w:name="_GoBack"/>
      <w:bookmarkEnd w:id="2"/>
      <w:r>
        <w:lastRenderedPageBreak/>
        <w:t>Приложение 2</w:t>
      </w:r>
    </w:p>
    <w:p w:rsidR="008B15C1" w:rsidRDefault="008B15C1" w:rsidP="003D38D1">
      <w:pPr>
        <w:jc w:val="right"/>
      </w:pPr>
    </w:p>
    <w:p w:rsidR="008B15C1" w:rsidRDefault="008B15C1" w:rsidP="003D38D1">
      <w:pPr>
        <w:jc w:val="right"/>
      </w:pPr>
    </w:p>
    <w:p w:rsidR="008B15C1" w:rsidRPr="004B59F3" w:rsidRDefault="007879D5" w:rsidP="007879D5">
      <w:pPr>
        <w:jc w:val="center"/>
        <w:rPr>
          <w:sz w:val="20"/>
          <w:szCs w:val="20"/>
        </w:rPr>
      </w:pPr>
      <w:r w:rsidRPr="004B59F3">
        <w:rPr>
          <w:sz w:val="20"/>
          <w:szCs w:val="20"/>
        </w:rPr>
        <w:t xml:space="preserve">1. </w:t>
      </w:r>
      <w:r w:rsidR="008B15C1" w:rsidRPr="004B59F3">
        <w:rPr>
          <w:sz w:val="20"/>
          <w:szCs w:val="20"/>
        </w:rPr>
        <w:t>Необходимая информация для перв</w:t>
      </w:r>
      <w:r w:rsidRPr="004B59F3">
        <w:rPr>
          <w:sz w:val="20"/>
          <w:szCs w:val="20"/>
        </w:rPr>
        <w:t xml:space="preserve">ичного анализа обращений по </w:t>
      </w:r>
      <w:r w:rsidRPr="004B59F3">
        <w:rPr>
          <w:b/>
          <w:sz w:val="20"/>
          <w:szCs w:val="20"/>
        </w:rPr>
        <w:t xml:space="preserve">Подсистеме учета и отчетности в части обеспечения централизованного составления, представления, свода и консолидации отчетности об исполнении федерального бюджета и бухгалтерской отчетности федеральных бюджетных и автономных учреждений системы </w:t>
      </w:r>
      <w:r w:rsidRPr="004B59F3">
        <w:rPr>
          <w:sz w:val="20"/>
          <w:szCs w:val="20"/>
        </w:rPr>
        <w:t>ГИИС ЭБ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3735"/>
        <w:gridCol w:w="6486"/>
      </w:tblGrid>
      <w:tr w:rsidR="008B15C1" w:rsidRPr="004B59F3" w:rsidTr="008B15C1">
        <w:trPr>
          <w:trHeight w:val="300"/>
        </w:trPr>
        <w:tc>
          <w:tcPr>
            <w:tcW w:w="3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Тип ошибки</w:t>
            </w:r>
          </w:p>
        </w:tc>
        <w:tc>
          <w:tcPr>
            <w:tcW w:w="6486" w:type="dxa"/>
            <w:tcBorders>
              <w:top w:val="single" w:sz="8" w:space="0" w:color="auto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Необходимая информация для первичного анализа обращений.</w:t>
            </w:r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1. Пустой выбор субъектов отчетности.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и периода отчетности), СВР организации</w:t>
            </w:r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2. Импорт отчета.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(с </w:t>
            </w:r>
            <w:r w:rsidRPr="004B59F3">
              <w:rPr>
                <w:color w:val="000000"/>
                <w:sz w:val="20"/>
                <w:szCs w:val="20"/>
              </w:rPr>
              <w:t>отображением ФИО,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ошибки) и файл импорта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3. Настройка АРМ (ошибки входа в личный кабинет)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с отображением ошибки и скриншоты настроек браузера, континента ТЛС, список версий используемого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бразуера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, плагинов, расширений, континента ТЛС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jinn-client</w:t>
            </w:r>
            <w:proofErr w:type="spellEnd"/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4. Не выводится на печать документ.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скриншот с ошибкой печати (с отображением ФИО)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5. Ручной ввод.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ошибки)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ФИО пользователя,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 при наличии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6. Копирование документа.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ошибки), </w:t>
            </w:r>
            <w:r w:rsidRPr="004B59F3">
              <w:rPr>
                <w:color w:val="000000"/>
                <w:sz w:val="20"/>
                <w:szCs w:val="20"/>
              </w:rPr>
              <w:t xml:space="preserve">ФИО пользователя,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копируемого документа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копии при наличии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7. Проведение контролей по документам.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актуальный протокол контроля,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печатные формы отчетов,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участвующих в контроле,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гуиды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документов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 xml:space="preserve">(для проверки статусов при МДК), если при проведении контролей выдается 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>ошибка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 то дополнительно требуется скриншот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 и ошибки)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8. Свод\консолидация отчетов.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Подробное описание ошибки (при возможности пошаговые скриншоты с воспроизведением ошибки),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гуиды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документов,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участвующих в своде\консолидации,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самого документ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>а(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>если отчет создан и ошибка возникает не при сохранении отчета),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печатные формы документов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9. Экспорт отчета.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 xml:space="preserve">ошибки),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если документ 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>выгрузился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 но не корректен приложить </w:t>
            </w:r>
            <w:r w:rsidR="00662F5D" w:rsidRPr="004B59F3">
              <w:rPr>
                <w:color w:val="000000"/>
                <w:sz w:val="20"/>
                <w:szCs w:val="20"/>
              </w:rPr>
              <w:t>выгруженный</w:t>
            </w:r>
            <w:r w:rsidRPr="004B59F3">
              <w:rPr>
                <w:color w:val="000000"/>
                <w:sz w:val="20"/>
                <w:szCs w:val="20"/>
              </w:rPr>
              <w:t xml:space="preserve"> документ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10. Ошибки утверждения (подписания документов).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ошибки),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скриншоты настроек браузера, континента ТЛС, список версий используемого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бразуера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, плагинов, расширений, континента ТЛС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jinn-client</w:t>
            </w:r>
            <w:proofErr w:type="spellEnd"/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11. Представление, принятие, возврат на доработку, принятие </w:t>
            </w:r>
            <w:r w:rsidR="007879D5" w:rsidRPr="004B59F3">
              <w:rPr>
                <w:color w:val="000000"/>
                <w:sz w:val="20"/>
                <w:szCs w:val="20"/>
              </w:rPr>
              <w:t>в работу, отмена отчетности и т.</w:t>
            </w:r>
            <w:r w:rsidRPr="004B59F3">
              <w:rPr>
                <w:color w:val="000000"/>
                <w:sz w:val="20"/>
                <w:szCs w:val="20"/>
              </w:rPr>
              <w:t>п</w:t>
            </w:r>
            <w:r w:rsidR="007879D5" w:rsidRPr="004B59F3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ошибки), СВР организации,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</w:t>
            </w:r>
          </w:p>
        </w:tc>
      </w:tr>
      <w:tr w:rsidR="008B15C1" w:rsidRPr="004B59F3" w:rsidTr="008658F7">
        <w:trPr>
          <w:trHeight w:val="406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12.Ошибки заведения контрольных соотношений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000000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наименование контрольного соотношения, ссылка на альбом КС с указанием какой контроль заводится, полноразмерный скриншот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 и ошибки). Если контрольное соотношение заведено</w:t>
            </w:r>
            <w:r w:rsidR="00662F5D" w:rsidRPr="004B59F3">
              <w:rPr>
                <w:color w:val="000000"/>
                <w:sz w:val="20"/>
                <w:szCs w:val="20"/>
              </w:rPr>
              <w:t>,</w:t>
            </w:r>
            <w:r w:rsidRPr="004B59F3">
              <w:rPr>
                <w:color w:val="000000"/>
                <w:sz w:val="20"/>
                <w:szCs w:val="20"/>
              </w:rPr>
              <w:t xml:space="preserve"> но падает в ошибку или работает некорректно</w:t>
            </w:r>
            <w:r w:rsidR="00662F5D" w:rsidRPr="004B59F3">
              <w:rPr>
                <w:color w:val="000000"/>
                <w:sz w:val="20"/>
                <w:szCs w:val="20"/>
              </w:rPr>
              <w:t>,</w:t>
            </w:r>
            <w:r w:rsidRPr="004B59F3">
              <w:rPr>
                <w:color w:val="000000"/>
                <w:sz w:val="20"/>
                <w:szCs w:val="20"/>
              </w:rPr>
              <w:t xml:space="preserve"> то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отчета, субъект и период отчета на котором можно провести проверку и протокол выполнения контроля.</w:t>
            </w:r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13. Отправка отчета в АСФК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 xml:space="preserve">ошибки),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отчета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14.По ошибкам печатных форм, диагностических отчетов, регистров бух учета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000000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печатная форма документа, скриншот полей формы, в которых обнаружена ошибка, экспортированный файл (при возможности сделать экспорт)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lastRenderedPageBreak/>
              <w:t>15. Отправка из АСФК документа или квитка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код по СВР организации, которой направляется отчет.</w:t>
            </w:r>
            <w:r w:rsidRPr="004B59F3">
              <w:rPr>
                <w:color w:val="000000"/>
                <w:sz w:val="20"/>
                <w:szCs w:val="20"/>
              </w:rPr>
              <w:br/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 из АСФК (36 знаков)</w:t>
            </w:r>
            <w:r w:rsidRPr="004B59F3">
              <w:rPr>
                <w:color w:val="000000"/>
                <w:sz w:val="20"/>
                <w:szCs w:val="20"/>
              </w:rPr>
              <w:br/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Шиппер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, пример: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filename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>="shipper_0000_20171004_000000.xml и приблизительное время отправки</w:t>
            </w:r>
          </w:p>
        </w:tc>
      </w:tr>
      <w:tr w:rsidR="008B15C1" w:rsidRPr="004B59F3" w:rsidTr="008B15C1">
        <w:trPr>
          <w:trHeight w:val="21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16. Ошибки при работе с аналитическим инструментом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Что планируется получить в отчете по выборке, либо пример отчета по выборке, отобранного ранее. Описание настраиваемых параметров или скриншот с этими 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>параметрами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br/>
              <w:t>Что в итоге не получилось: текст ошибки, с описанием на какой операции или каком шаге возникла.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О</w:t>
            </w:r>
            <w:r w:rsidRPr="004B59F3">
              <w:rPr>
                <w:color w:val="000000"/>
                <w:sz w:val="20"/>
                <w:szCs w:val="20"/>
              </w:rPr>
              <w:t>писание неудовлетворительного результата, приложить отчет по выборке, в котором не выбрались данные, но есть шапка Отчета с параметрами и условиями отбор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а, подробное пошаговое описание </w:t>
            </w:r>
            <w:r w:rsidRPr="004B59F3">
              <w:rPr>
                <w:color w:val="000000"/>
                <w:sz w:val="20"/>
                <w:szCs w:val="20"/>
              </w:rPr>
              <w:t>с поясняющими скриншотами.</w:t>
            </w:r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17. Отсутствие формуляров учета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 и ошибки), комментарии какие именно формуляры и где отсутствуют</w:t>
            </w:r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18. Ошибки при создании формуляров учета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полноразмерные скриншоты (с отображением ФИО пользователя, ошибки и параметров формирования РБУ),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19. не соблюдается жизненный цикл документа учета (не отправляется в АСФК, переходит в отменен, долгое формирование, не корректная смена статуса и т.п.)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 пользователя и параметры формирования РБУ), скриншот с историей изменения документа,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20. Документ учета/ вложения/ проводки (для бух справки) формируются не корректно/с ошибками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proofErr w:type="gramStart"/>
            <w:r w:rsidRPr="004B59F3">
              <w:rPr>
                <w:color w:val="000000"/>
                <w:sz w:val="20"/>
                <w:szCs w:val="20"/>
              </w:rPr>
              <w:t>Полноразмерный скриншот (с отображением ФИО пользователя и параметры формирования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РБУ), конкретизировать</w:t>
            </w:r>
            <w:r w:rsidR="00662F5D" w:rsidRPr="004B59F3">
              <w:rPr>
                <w:color w:val="000000"/>
                <w:sz w:val="20"/>
                <w:szCs w:val="20"/>
              </w:rPr>
              <w:t>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что имен</w:t>
            </w:r>
            <w:r w:rsidRPr="004B59F3">
              <w:rPr>
                <w:color w:val="000000"/>
                <w:sz w:val="20"/>
                <w:szCs w:val="20"/>
              </w:rPr>
              <w:t>но формируе</w:t>
            </w:r>
            <w:r w:rsidR="008658F7" w:rsidRPr="004B59F3">
              <w:rPr>
                <w:color w:val="000000"/>
                <w:sz w:val="20"/>
                <w:szCs w:val="20"/>
              </w:rPr>
              <w:t>т</w:t>
            </w:r>
            <w:r w:rsidRPr="004B59F3">
              <w:rPr>
                <w:color w:val="000000"/>
                <w:sz w:val="20"/>
                <w:szCs w:val="20"/>
              </w:rPr>
              <w:t xml:space="preserve">ся не корректно,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гуиды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документов, которые отражаются не </w:t>
            </w:r>
            <w:r w:rsidR="00662F5D" w:rsidRPr="004B59F3">
              <w:rPr>
                <w:color w:val="000000"/>
                <w:sz w:val="20"/>
                <w:szCs w:val="20"/>
              </w:rPr>
              <w:t>корректно</w:t>
            </w:r>
            <w:r w:rsidRPr="004B59F3">
              <w:rPr>
                <w:color w:val="000000"/>
                <w:sz w:val="20"/>
                <w:szCs w:val="20"/>
              </w:rPr>
              <w:t xml:space="preserve"> или не попали в документ, если их много то один два для примера.</w:t>
            </w:r>
            <w:proofErr w:type="gramEnd"/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21. Отсутств</w:t>
            </w:r>
            <w:r w:rsidR="007879D5" w:rsidRPr="004B59F3">
              <w:rPr>
                <w:color w:val="000000"/>
                <w:sz w:val="20"/>
                <w:szCs w:val="20"/>
              </w:rPr>
              <w:t>ие кнопок, функций, колонок и т.</w:t>
            </w:r>
            <w:r w:rsidRPr="004B59F3">
              <w:rPr>
                <w:color w:val="000000"/>
                <w:sz w:val="20"/>
                <w:szCs w:val="20"/>
              </w:rPr>
              <w:t>п</w:t>
            </w:r>
            <w:r w:rsidR="007879D5" w:rsidRPr="004B59F3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 пользователя, выделенного документа и ошибки отображения),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22. согласованием/подписанием/ заполнением листа согласования документа, не связанное с непосредственным подписанием документа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 пользователя и ошибки), скриншот листа согласования,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23. Переход к документу-основания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пользователя, ошибки перехода), версия браузера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 xml:space="preserve"> ,</w:t>
            </w:r>
            <w:proofErr w:type="spellStart"/>
            <w:proofErr w:type="gramEnd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 из которого происходит переход или режим из которого происходит переход,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к которому осуществляется переход, лог браузера (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har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>-файл)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24. Проблемы ЛКБ (ошибка входа, отсутствует ЛКБ, режимы ЛКБ, видимость документов)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 пользователя, ссылки входа и полученной ошибки), версия браузера, описание проблемы, лог браузера (HAR-файл), при отсутствии 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>какие то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 документов указать их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гуиды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и подсистему (ПУР, ПУР КС, ПУДС,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ПУиО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>)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25. Банковская выписка не соответствует ГК, не по всем документам банковской выписке проводки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финализированы</w:t>
            </w:r>
            <w:proofErr w:type="spellEnd"/>
          </w:p>
        </w:tc>
        <w:tc>
          <w:tcPr>
            <w:tcW w:w="6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банковской выписки, 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>скриншот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 где видно что она исполнена,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сформированной ГК, печатную форму ГК, если известно по каким документам проблемы указать их кол-во и несколько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гуидов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для примера.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26. Проблемы при работе со справочниками.</w:t>
            </w:r>
          </w:p>
        </w:tc>
        <w:tc>
          <w:tcPr>
            <w:tcW w:w="6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скриншот справочника с отображением ФИО пользователя и ошибки, наименование справочника,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записи справочника, при отсутствии справочной информации список справочных данных которых не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хватает.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6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4B59F3" w:rsidRDefault="007879D5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Если обращение заводится по какому-</w:t>
            </w:r>
            <w:r w:rsidR="008B15C1" w:rsidRPr="004B59F3">
              <w:rPr>
                <w:color w:val="000000"/>
                <w:sz w:val="20"/>
                <w:szCs w:val="20"/>
              </w:rPr>
              <w:t>либо тестированию, например опытная эксплуатация или функциональные испытания обязательно указывать информацию об этом и ссылку на стенд где проводится данное тестирование</w:t>
            </w:r>
          </w:p>
        </w:tc>
      </w:tr>
    </w:tbl>
    <w:p w:rsidR="008B15C1" w:rsidRPr="004B59F3" w:rsidRDefault="008B15C1" w:rsidP="008B15C1">
      <w:pPr>
        <w:rPr>
          <w:sz w:val="20"/>
          <w:szCs w:val="20"/>
        </w:rPr>
      </w:pPr>
    </w:p>
    <w:p w:rsidR="008B15C1" w:rsidRPr="004B59F3" w:rsidRDefault="008B15C1" w:rsidP="008B15C1">
      <w:pPr>
        <w:rPr>
          <w:sz w:val="20"/>
          <w:szCs w:val="20"/>
        </w:rPr>
      </w:pPr>
    </w:p>
    <w:p w:rsidR="008B15C1" w:rsidRPr="004B59F3" w:rsidRDefault="008B15C1" w:rsidP="008B15C1">
      <w:pPr>
        <w:rPr>
          <w:sz w:val="20"/>
          <w:szCs w:val="20"/>
        </w:rPr>
      </w:pPr>
    </w:p>
    <w:p w:rsidR="008B15C1" w:rsidRPr="004B59F3" w:rsidRDefault="00662F5D" w:rsidP="007879D5">
      <w:pPr>
        <w:jc w:val="center"/>
        <w:rPr>
          <w:sz w:val="20"/>
          <w:szCs w:val="20"/>
        </w:rPr>
      </w:pPr>
      <w:r w:rsidRPr="004B59F3">
        <w:rPr>
          <w:sz w:val="20"/>
          <w:szCs w:val="20"/>
        </w:rPr>
        <w:lastRenderedPageBreak/>
        <w:t>2</w:t>
      </w:r>
      <w:r w:rsidR="007879D5" w:rsidRPr="004B59F3">
        <w:rPr>
          <w:sz w:val="20"/>
          <w:szCs w:val="20"/>
        </w:rPr>
        <w:t xml:space="preserve">. </w:t>
      </w:r>
      <w:r w:rsidR="008B15C1" w:rsidRPr="004B59F3">
        <w:rPr>
          <w:sz w:val="20"/>
          <w:szCs w:val="20"/>
        </w:rPr>
        <w:t>Необходимая информация дл</w:t>
      </w:r>
      <w:r w:rsidRPr="004B59F3">
        <w:rPr>
          <w:sz w:val="20"/>
          <w:szCs w:val="20"/>
        </w:rPr>
        <w:t xml:space="preserve">я первичного анализа обращений по </w:t>
      </w:r>
      <w:r w:rsidR="008B15C1" w:rsidRPr="004B59F3">
        <w:rPr>
          <w:sz w:val="20"/>
          <w:szCs w:val="20"/>
        </w:rPr>
        <w:t xml:space="preserve"> </w:t>
      </w:r>
      <w:r w:rsidRPr="004B59F3">
        <w:rPr>
          <w:b/>
          <w:sz w:val="20"/>
          <w:szCs w:val="20"/>
        </w:rPr>
        <w:t>Подсистеме</w:t>
      </w:r>
      <w:r w:rsidR="008B15C1" w:rsidRPr="004B59F3">
        <w:rPr>
          <w:b/>
          <w:sz w:val="20"/>
          <w:szCs w:val="20"/>
        </w:rPr>
        <w:t xml:space="preserve"> управления расходами ГИИС</w:t>
      </w:r>
      <w:r w:rsidR="008B15C1" w:rsidRPr="004B59F3">
        <w:rPr>
          <w:sz w:val="20"/>
          <w:szCs w:val="20"/>
        </w:rPr>
        <w:t xml:space="preserve"> </w:t>
      </w:r>
      <w:r w:rsidR="008B15C1" w:rsidRPr="004B59F3">
        <w:rPr>
          <w:b/>
          <w:sz w:val="20"/>
          <w:szCs w:val="20"/>
        </w:rPr>
        <w:t>ЭБ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3701"/>
        <w:gridCol w:w="6520"/>
      </w:tblGrid>
      <w:tr w:rsidR="008B15C1" w:rsidRPr="004B59F3" w:rsidTr="00F32C6A">
        <w:trPr>
          <w:trHeight w:val="315"/>
        </w:trPr>
        <w:tc>
          <w:tcPr>
            <w:tcW w:w="370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Тип ошибки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Необходимая информация для первичного анализа обращений.</w:t>
            </w:r>
          </w:p>
        </w:tc>
      </w:tr>
      <w:tr w:rsidR="008B15C1" w:rsidRPr="004B59F3" w:rsidTr="00F32C6A">
        <w:trPr>
          <w:trHeight w:val="12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4B59F3">
              <w:rPr>
                <w:sz w:val="20"/>
                <w:szCs w:val="20"/>
              </w:rPr>
              <w:t xml:space="preserve">1. </w:t>
            </w:r>
            <w:r w:rsidR="008B15C1" w:rsidRPr="004B59F3">
              <w:rPr>
                <w:sz w:val="20"/>
                <w:szCs w:val="20"/>
              </w:rPr>
              <w:t>Реквизиты документа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4B59F3">
              <w:rPr>
                <w:sz w:val="20"/>
                <w:szCs w:val="20"/>
              </w:rPr>
              <w:t xml:space="preserve">Обязательно текстом: </w:t>
            </w:r>
            <w:r w:rsidRPr="004B59F3">
              <w:rPr>
                <w:sz w:val="20"/>
                <w:szCs w:val="20"/>
              </w:rPr>
              <w:br/>
              <w:t xml:space="preserve">тип документа, дата, номер, сумма (при наличии), код по СВР, код ТОФК </w:t>
            </w:r>
            <w:r w:rsidRPr="004B59F3">
              <w:rPr>
                <w:sz w:val="20"/>
                <w:szCs w:val="20"/>
              </w:rPr>
              <w:br/>
              <w:t xml:space="preserve">или  </w:t>
            </w:r>
            <w:r w:rsidRPr="004B59F3">
              <w:rPr>
                <w:sz w:val="20"/>
                <w:szCs w:val="20"/>
              </w:rPr>
              <w:br/>
              <w:t xml:space="preserve">тип документа и </w:t>
            </w:r>
            <w:proofErr w:type="spellStart"/>
            <w:r w:rsidRPr="004B59F3">
              <w:rPr>
                <w:sz w:val="20"/>
                <w:szCs w:val="20"/>
              </w:rPr>
              <w:t>гуид</w:t>
            </w:r>
            <w:proofErr w:type="spellEnd"/>
          </w:p>
        </w:tc>
      </w:tr>
      <w:tr w:rsidR="008B15C1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2. </w:t>
            </w:r>
            <w:r w:rsidR="008B15C1" w:rsidRPr="004B59F3">
              <w:rPr>
                <w:color w:val="000000"/>
                <w:sz w:val="20"/>
                <w:szCs w:val="20"/>
              </w:rPr>
              <w:t>Импорт документа.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>т(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>с отображением ФИО и ошибки им</w:t>
            </w:r>
            <w:r w:rsidR="00662F5D" w:rsidRPr="004B59F3">
              <w:rPr>
                <w:color w:val="000000"/>
                <w:sz w:val="20"/>
                <w:szCs w:val="20"/>
              </w:rPr>
              <w:t>п</w:t>
            </w:r>
            <w:r w:rsidRPr="004B59F3">
              <w:rPr>
                <w:color w:val="000000"/>
                <w:sz w:val="20"/>
                <w:szCs w:val="20"/>
              </w:rPr>
              <w:t>орта) , файл импорта и файл с текстом ошибки импорта</w:t>
            </w:r>
          </w:p>
        </w:tc>
      </w:tr>
      <w:tr w:rsidR="008B15C1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3. </w:t>
            </w:r>
            <w:r w:rsidR="008B15C1" w:rsidRPr="004B59F3">
              <w:rPr>
                <w:color w:val="000000"/>
                <w:sz w:val="20"/>
                <w:szCs w:val="20"/>
              </w:rPr>
              <w:t>Настройка АРМ (ошибки входа в личный кабинет)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с отображением ошибки и скриншоты настроек браузера, континента ТЛС, список версий используемого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бразуера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, плагинов, расширений, континента ТЛС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jinn-client</w:t>
            </w:r>
            <w:proofErr w:type="spellEnd"/>
          </w:p>
        </w:tc>
      </w:tr>
      <w:tr w:rsidR="008B15C1" w:rsidRPr="004B59F3" w:rsidTr="00F32C6A">
        <w:trPr>
          <w:trHeight w:val="3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4. </w:t>
            </w:r>
            <w:r w:rsidR="008B15C1" w:rsidRPr="004B59F3">
              <w:rPr>
                <w:color w:val="000000"/>
                <w:sz w:val="20"/>
                <w:szCs w:val="20"/>
              </w:rPr>
              <w:t>Не выводится на печать документ.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скриншот с ошибкой печати (с отображением ФИО)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</w:t>
            </w:r>
          </w:p>
        </w:tc>
      </w:tr>
      <w:tr w:rsidR="008B15C1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5. </w:t>
            </w:r>
            <w:r w:rsidR="008B15C1" w:rsidRPr="004B59F3">
              <w:rPr>
                <w:color w:val="000000"/>
                <w:sz w:val="20"/>
                <w:szCs w:val="20"/>
              </w:rPr>
              <w:t>Ручной ввод.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 ошибки)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ФИО пользователя текстом,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 текстом при наличии</w:t>
            </w:r>
          </w:p>
        </w:tc>
      </w:tr>
      <w:tr w:rsidR="008B15C1" w:rsidRPr="004B59F3" w:rsidTr="00F32C6A">
        <w:trPr>
          <w:trHeight w:val="12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6. </w:t>
            </w:r>
            <w:r w:rsidR="008B15C1" w:rsidRPr="004B59F3">
              <w:rPr>
                <w:color w:val="000000"/>
                <w:sz w:val="20"/>
                <w:szCs w:val="20"/>
              </w:rPr>
              <w:t>Проведение контролей по документам.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ГРБС/ПБС: Описание проблемы, полноразмерный скриншо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>т(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с отображением ФИО и ошибки) , текст ошибки, реквизиты документа, если есть. </w:t>
            </w:r>
            <w:r w:rsidRPr="004B59F3">
              <w:rPr>
                <w:color w:val="000000"/>
                <w:sz w:val="20"/>
                <w:szCs w:val="20"/>
              </w:rPr>
              <w:br/>
              <w:t xml:space="preserve">ТОФК: Описание проблемы, реквизиты (Обязательно текстом: тип документа, дата, номер, сумма (при наличии), код по СВР, код ТОФК или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) протокола/документа, обоснование, почему контроль не корректный.</w:t>
            </w:r>
          </w:p>
        </w:tc>
      </w:tr>
      <w:tr w:rsidR="008B15C1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7. </w:t>
            </w:r>
            <w:r w:rsidR="008B15C1" w:rsidRPr="004B59F3">
              <w:rPr>
                <w:color w:val="000000"/>
                <w:sz w:val="20"/>
                <w:szCs w:val="20"/>
              </w:rPr>
              <w:t>Экспорт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 xml:space="preserve">(с отображением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ФИО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>,о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>шибки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), реквизиты (Обязательно текстом: тип документа, дата, номер, сумма, код по СВР, код ТОФК,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) документа, если документ выгрузился не корректно, приложить </w:t>
            </w:r>
            <w:r w:rsidR="00662F5D" w:rsidRPr="004B59F3">
              <w:rPr>
                <w:color w:val="000000"/>
                <w:sz w:val="20"/>
                <w:szCs w:val="20"/>
              </w:rPr>
              <w:t>выгруженный</w:t>
            </w:r>
            <w:r w:rsidRPr="004B59F3">
              <w:rPr>
                <w:color w:val="000000"/>
                <w:sz w:val="20"/>
                <w:szCs w:val="20"/>
              </w:rPr>
              <w:t xml:space="preserve"> документ</w:t>
            </w:r>
          </w:p>
        </w:tc>
      </w:tr>
      <w:tr w:rsidR="008B15C1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8. </w:t>
            </w:r>
            <w:r w:rsidR="008B15C1" w:rsidRPr="004B59F3">
              <w:rPr>
                <w:color w:val="000000"/>
                <w:sz w:val="20"/>
                <w:szCs w:val="20"/>
              </w:rPr>
              <w:t>Ошибки утверждения (подписания документов).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ошибки),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скриншоты настроек браузера, континента ТЛС, список версий используемого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бразуера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, плагинов, расширений, континента ТЛС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jinn-client</w:t>
            </w:r>
            <w:proofErr w:type="spellEnd"/>
          </w:p>
        </w:tc>
      </w:tr>
      <w:tr w:rsidR="008B15C1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9. </w:t>
            </w:r>
            <w:r w:rsidR="008B15C1" w:rsidRPr="004B59F3">
              <w:rPr>
                <w:color w:val="000000"/>
                <w:sz w:val="20"/>
                <w:szCs w:val="20"/>
              </w:rPr>
              <w:t>Отправка в АСФК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статус и реквизиты (Обязательно текстом: тип документа, дата, номер, сумма, код по СВР, код ТОФК или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proofErr w:type="gramStart"/>
            <w:r w:rsidRPr="004B59F3">
              <w:rPr>
                <w:color w:val="000000"/>
                <w:sz w:val="20"/>
                <w:szCs w:val="20"/>
              </w:rPr>
              <w:t xml:space="preserve"> )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 документа</w:t>
            </w:r>
          </w:p>
        </w:tc>
      </w:tr>
      <w:tr w:rsidR="008B15C1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10. </w:t>
            </w:r>
            <w:r w:rsidR="008B15C1" w:rsidRPr="004B59F3">
              <w:rPr>
                <w:color w:val="000000"/>
                <w:sz w:val="20"/>
                <w:szCs w:val="20"/>
              </w:rPr>
              <w:t>По ошибкам печатных форм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реквизиты документа (Обязательно текстом: тип документа, дата, номер, сумма (при наличии), код по СВР, код ТОФК или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>), печатная форма документа, скриншот полей формы, в которых обнаружена ошибка.</w:t>
            </w:r>
          </w:p>
        </w:tc>
      </w:tr>
      <w:tr w:rsidR="008B15C1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11. </w:t>
            </w:r>
            <w:r w:rsidR="008B15C1" w:rsidRPr="004B59F3">
              <w:rPr>
                <w:color w:val="000000"/>
                <w:sz w:val="20"/>
                <w:szCs w:val="20"/>
              </w:rPr>
              <w:t>Отправка из АСФК документа или квитка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реквизиты документа (Обязательно текстом: тип документа, дата, номер, сумма (при наличии), код по СВР, код ТОФК или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proofErr w:type="gramStart"/>
            <w:r w:rsidRPr="004B59F3">
              <w:rPr>
                <w:color w:val="000000"/>
                <w:sz w:val="20"/>
                <w:szCs w:val="20"/>
              </w:rPr>
              <w:t xml:space="preserve"> )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br/>
              <w:t>Имя файла выгрузки из АСФК в ПУР ЭБ.</w:t>
            </w:r>
          </w:p>
        </w:tc>
      </w:tr>
      <w:tr w:rsidR="008B15C1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12. </w:t>
            </w:r>
            <w:r w:rsidR="008B15C1" w:rsidRPr="004B59F3">
              <w:rPr>
                <w:color w:val="000000"/>
                <w:sz w:val="20"/>
                <w:szCs w:val="20"/>
              </w:rPr>
              <w:t>Отсутствие формуляров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 и ошибки), комментарии какие именно формуляры и где отсутствуют</w:t>
            </w:r>
          </w:p>
        </w:tc>
      </w:tr>
      <w:tr w:rsidR="008B15C1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13. </w:t>
            </w:r>
            <w:r w:rsidR="008B15C1" w:rsidRPr="004B59F3">
              <w:rPr>
                <w:color w:val="000000"/>
                <w:sz w:val="20"/>
                <w:szCs w:val="20"/>
              </w:rPr>
              <w:t>Не соблюдается жизненный цикл документа (не отправляется в АСФК, переходит в отменен, долгое формирование, не корректная смена статуса и т.п.)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</w:t>
            </w:r>
            <w:r w:rsidR="00F32C6A" w:rsidRPr="004B59F3">
              <w:rPr>
                <w:color w:val="000000"/>
                <w:sz w:val="20"/>
                <w:szCs w:val="20"/>
              </w:rPr>
              <w:t>ый скриншот (с отображением ФИО</w:t>
            </w:r>
            <w:r w:rsidRPr="004B59F3">
              <w:rPr>
                <w:color w:val="000000"/>
                <w:sz w:val="20"/>
                <w:szCs w:val="20"/>
              </w:rPr>
              <w:t xml:space="preserve">), скриншот с историей изменения документа, реквизиты документа (обязательно текстом: тип документа, дата, номер, сумма (при наличии), код по СВР, код ТОФК или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proofErr w:type="gramStart"/>
            <w:r w:rsidRPr="004B59F3">
              <w:rPr>
                <w:color w:val="000000"/>
                <w:sz w:val="20"/>
                <w:szCs w:val="20"/>
              </w:rPr>
              <w:t xml:space="preserve"> )</w:t>
            </w:r>
            <w:proofErr w:type="gramEnd"/>
          </w:p>
        </w:tc>
      </w:tr>
      <w:tr w:rsidR="008B15C1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14. </w:t>
            </w:r>
            <w:r w:rsidR="008B15C1" w:rsidRPr="004B59F3">
              <w:rPr>
                <w:color w:val="000000"/>
                <w:sz w:val="20"/>
                <w:szCs w:val="20"/>
              </w:rPr>
              <w:t>Отсутствие кнопок, функций, колонок и т п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 пользователя, выделенного документа и ошибки отображения), реквизиты документа (обязательно текстом: тип документа, дата, номер, сумма (при наличии), код по СВР, код ТОФК или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proofErr w:type="gramStart"/>
            <w:r w:rsidRPr="004B59F3">
              <w:rPr>
                <w:color w:val="000000"/>
                <w:sz w:val="20"/>
                <w:szCs w:val="20"/>
              </w:rPr>
              <w:t xml:space="preserve"> )</w:t>
            </w:r>
            <w:proofErr w:type="gramEnd"/>
          </w:p>
        </w:tc>
      </w:tr>
      <w:tr w:rsidR="008B15C1" w:rsidRPr="004B59F3" w:rsidTr="00064E86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15. </w:t>
            </w:r>
            <w:r w:rsidR="008B15C1" w:rsidRPr="004B59F3">
              <w:rPr>
                <w:color w:val="000000"/>
                <w:sz w:val="20"/>
                <w:szCs w:val="20"/>
              </w:rPr>
              <w:t>Согласованием/подписанием/ заполнением листа согласования документа, не связанное с непосредственным подписанием документа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 пользователя и ошибки), скриншот листа согласования, реквизиты документа (обязательно текстом: тип документа, дата, номер, сумма (при наличии), код по СВР, код ТОФК или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proofErr w:type="gramStart"/>
            <w:r w:rsidRPr="004B59F3">
              <w:rPr>
                <w:color w:val="000000"/>
                <w:sz w:val="20"/>
                <w:szCs w:val="20"/>
              </w:rPr>
              <w:t xml:space="preserve"> )</w:t>
            </w:r>
            <w:proofErr w:type="gramEnd"/>
          </w:p>
        </w:tc>
      </w:tr>
      <w:tr w:rsidR="008B15C1" w:rsidRPr="004B59F3" w:rsidTr="00064E86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lastRenderedPageBreak/>
              <w:t xml:space="preserve">16. </w:t>
            </w:r>
            <w:r w:rsidR="008B15C1" w:rsidRPr="004B59F3">
              <w:rPr>
                <w:color w:val="000000"/>
                <w:sz w:val="20"/>
                <w:szCs w:val="20"/>
              </w:rPr>
              <w:t>Проблемы ЛК (ошибка входа, видимость документов)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 пользователя, ссылки входа и полученной ошибки), версия браузера, описание проблемы, лог браузера (HAR-файл), при отсутствии 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>какие то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 документов указать их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гуиды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и подсистему (ПУР, ПУР КС, ПУДС,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ПУиО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>)</w:t>
            </w:r>
          </w:p>
        </w:tc>
      </w:tr>
      <w:tr w:rsidR="008B15C1" w:rsidRPr="004B59F3" w:rsidTr="00064E86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17. </w:t>
            </w:r>
            <w:r w:rsidR="008B15C1" w:rsidRPr="004B59F3">
              <w:rPr>
                <w:color w:val="000000"/>
                <w:sz w:val="20"/>
                <w:szCs w:val="20"/>
              </w:rPr>
              <w:t>Проблемы при прохождении документа из-за отсутствия записей в справочнике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реквизиты документа (обязательно текстом: тип документа, дата, номер, сумма (при наличии),</w:t>
            </w:r>
            <w:r w:rsidR="00F32C6A" w:rsidRPr="004B59F3">
              <w:rPr>
                <w:color w:val="000000"/>
                <w:sz w:val="20"/>
                <w:szCs w:val="20"/>
              </w:rPr>
              <w:t xml:space="preserve"> код по СВР, код ТОФК или </w:t>
            </w:r>
            <w:proofErr w:type="spellStart"/>
            <w:r w:rsidR="00F32C6A"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="00F32C6A" w:rsidRPr="004B59F3">
              <w:rPr>
                <w:color w:val="000000"/>
                <w:sz w:val="20"/>
                <w:szCs w:val="20"/>
              </w:rPr>
              <w:t>)</w:t>
            </w:r>
            <w:r w:rsidRPr="004B59F3">
              <w:rPr>
                <w:color w:val="000000"/>
                <w:sz w:val="20"/>
                <w:szCs w:val="20"/>
              </w:rPr>
              <w:t>, при отсутствии справочной информации в справочнике ПУР, скриншот из справочника НСИ актуальной записи.</w:t>
            </w:r>
          </w:p>
        </w:tc>
      </w:tr>
      <w:tr w:rsidR="008B15C1" w:rsidRPr="004B59F3" w:rsidTr="00064E86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18. </w:t>
            </w:r>
            <w:r w:rsidR="008B15C1" w:rsidRPr="004B59F3">
              <w:rPr>
                <w:color w:val="000000"/>
                <w:sz w:val="20"/>
                <w:szCs w:val="20"/>
              </w:rPr>
              <w:t>Проблемы при прохождении документа из-за некорректной записей в справочнике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реквизиты документа (обязательно текстом: тип документа, дата, номер, сумма (при наличии), код по СВР, код ТОФК или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>)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 при наличии некорректной справочной информации в справочнике ПУР, скриншот из справочника НСИ актуальной записи с корректными данными.</w:t>
            </w:r>
          </w:p>
        </w:tc>
      </w:tr>
      <w:tr w:rsidR="008B15C1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Есл</w:t>
            </w:r>
            <w:r w:rsidR="00F32C6A" w:rsidRPr="004B59F3">
              <w:rPr>
                <w:color w:val="000000"/>
                <w:sz w:val="20"/>
                <w:szCs w:val="20"/>
              </w:rPr>
              <w:t>и обращение заводится по какому-</w:t>
            </w:r>
            <w:r w:rsidRPr="004B59F3">
              <w:rPr>
                <w:color w:val="000000"/>
                <w:sz w:val="20"/>
                <w:szCs w:val="20"/>
              </w:rPr>
              <w:t>либо тестированию, например опытная эксплуатация или функциональные испытания обязательно указывать информацию об этом и ссылку на стенд где проводится данное тестирование</w:t>
            </w:r>
          </w:p>
        </w:tc>
      </w:tr>
    </w:tbl>
    <w:p w:rsidR="008B15C1" w:rsidRPr="004B59F3" w:rsidRDefault="008B15C1" w:rsidP="008B15C1">
      <w:pPr>
        <w:rPr>
          <w:sz w:val="20"/>
          <w:szCs w:val="20"/>
        </w:rPr>
      </w:pPr>
    </w:p>
    <w:p w:rsidR="007879D5" w:rsidRPr="004B59F3" w:rsidRDefault="007879D5" w:rsidP="008B15C1">
      <w:pPr>
        <w:rPr>
          <w:sz w:val="20"/>
          <w:szCs w:val="20"/>
        </w:rPr>
      </w:pPr>
    </w:p>
    <w:p w:rsidR="007879D5" w:rsidRPr="004B59F3" w:rsidRDefault="00F32C6A" w:rsidP="007879D5">
      <w:pPr>
        <w:jc w:val="center"/>
        <w:rPr>
          <w:sz w:val="20"/>
          <w:szCs w:val="20"/>
        </w:rPr>
      </w:pPr>
      <w:r w:rsidRPr="004B59F3">
        <w:rPr>
          <w:sz w:val="20"/>
          <w:szCs w:val="20"/>
        </w:rPr>
        <w:t>3</w:t>
      </w:r>
      <w:r w:rsidR="007879D5" w:rsidRPr="004B59F3">
        <w:rPr>
          <w:sz w:val="20"/>
          <w:szCs w:val="20"/>
        </w:rPr>
        <w:t xml:space="preserve">. Необходимая информация для первичного анализа обращений по </w:t>
      </w:r>
      <w:r w:rsidR="007879D5" w:rsidRPr="004B59F3">
        <w:rPr>
          <w:b/>
          <w:sz w:val="20"/>
          <w:szCs w:val="20"/>
        </w:rPr>
        <w:t>Подсистеме управления расходами в части КС</w:t>
      </w:r>
      <w:r w:rsidR="007879D5" w:rsidRPr="004B59F3">
        <w:rPr>
          <w:sz w:val="20"/>
          <w:szCs w:val="20"/>
        </w:rPr>
        <w:t xml:space="preserve"> и </w:t>
      </w:r>
      <w:r w:rsidR="007879D5" w:rsidRPr="004B59F3">
        <w:rPr>
          <w:b/>
          <w:sz w:val="20"/>
          <w:szCs w:val="20"/>
        </w:rPr>
        <w:t>Подсистеме управления денежными средствами</w:t>
      </w:r>
      <w:r w:rsidR="007879D5" w:rsidRPr="004B59F3">
        <w:rPr>
          <w:sz w:val="20"/>
          <w:szCs w:val="20"/>
        </w:rPr>
        <w:t xml:space="preserve"> ГИИС ЭБ</w:t>
      </w:r>
    </w:p>
    <w:tbl>
      <w:tblPr>
        <w:tblW w:w="10149" w:type="dxa"/>
        <w:tblInd w:w="93" w:type="dxa"/>
        <w:tblLook w:val="04A0" w:firstRow="1" w:lastRow="0" w:firstColumn="1" w:lastColumn="0" w:noHBand="0" w:noVBand="1"/>
      </w:tblPr>
      <w:tblGrid>
        <w:gridCol w:w="3701"/>
        <w:gridCol w:w="6448"/>
      </w:tblGrid>
      <w:tr w:rsidR="007879D5" w:rsidRPr="004B59F3" w:rsidTr="00F32C6A">
        <w:trPr>
          <w:trHeight w:val="315"/>
        </w:trPr>
        <w:tc>
          <w:tcPr>
            <w:tcW w:w="3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Тип ошибки</w:t>
            </w:r>
          </w:p>
        </w:tc>
        <w:tc>
          <w:tcPr>
            <w:tcW w:w="6448" w:type="dxa"/>
            <w:tcBorders>
              <w:top w:val="single" w:sz="8" w:space="0" w:color="auto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Необходимая информация для первичного анализа обращений.</w:t>
            </w:r>
          </w:p>
        </w:tc>
      </w:tr>
      <w:tr w:rsidR="007879D5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1. Импорт документа.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 с приведением полного текста ошибки в диспетчере задач, полноразмерные скриншоты (с отображением ФИО, ошибки, полной записи ошибки в диспетчере задач) и файл импорта</w:t>
            </w:r>
          </w:p>
        </w:tc>
      </w:tr>
      <w:tr w:rsidR="007879D5" w:rsidRPr="004B59F3" w:rsidTr="00F32C6A">
        <w:trPr>
          <w:trHeight w:val="9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2. Настройка АРМ (ошибки входа в личный кабинет)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с отображением ошибки и скриншоты настроек браузера, континента ТЛС, список версий используемого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бразуера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, плагинов, расширений, континента ТЛС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jinn-client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>, HAR-файл</w:t>
            </w:r>
          </w:p>
        </w:tc>
      </w:tr>
      <w:tr w:rsidR="007879D5" w:rsidRPr="004B59F3" w:rsidTr="00F32C6A">
        <w:trPr>
          <w:trHeight w:val="6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3. Не выводится на печать документ.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скриншот с ошибкой печати (с отображением ФИО),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</w:t>
            </w:r>
          </w:p>
        </w:tc>
      </w:tr>
      <w:tr w:rsidR="007879D5" w:rsidRPr="004B59F3" w:rsidTr="00F32C6A">
        <w:trPr>
          <w:trHeight w:val="6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4. Ручной ввод.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ФИО, вводимых данных)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 ФИО пользователя,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 при наличии</w:t>
            </w:r>
          </w:p>
        </w:tc>
      </w:tr>
      <w:tr w:rsidR="007879D5" w:rsidRPr="004B59F3" w:rsidTr="00F32C6A">
        <w:trPr>
          <w:trHeight w:val="6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5. Копирование документа.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>полноразмерный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 скринш</w:t>
            </w:r>
            <w:r w:rsidR="00D14AC9" w:rsidRPr="004B59F3">
              <w:rPr>
                <w:color w:val="000000"/>
                <w:sz w:val="20"/>
                <w:szCs w:val="20"/>
              </w:rPr>
              <w:t>от (с отображением ФИО, ошибки)</w:t>
            </w:r>
            <w:r w:rsidRPr="004B59F3">
              <w:rPr>
                <w:color w:val="000000"/>
                <w:sz w:val="20"/>
                <w:szCs w:val="20"/>
              </w:rPr>
              <w:t xml:space="preserve">, ФИО пользователя,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гуиды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копируемого документа и  копии при наличии</w:t>
            </w:r>
          </w:p>
        </w:tc>
      </w:tr>
      <w:tr w:rsidR="007879D5" w:rsidRPr="004B59F3" w:rsidTr="00F32C6A">
        <w:trPr>
          <w:trHeight w:val="12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6. Ошибка контролей по документам.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гуиды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документов, скриншот (с отображением ФИО и ошибки), описание воспроизведения ошибки контролей (создание, копирование, направление на согласование, направление на утверждение, обработка поступившего в ЦС документ и т.п.)</w:t>
            </w:r>
          </w:p>
        </w:tc>
      </w:tr>
      <w:tr w:rsidR="007879D5" w:rsidRPr="004B59F3" w:rsidTr="00F32C6A">
        <w:trPr>
          <w:trHeight w:val="9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7. Свод\консолидация отчетов.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Подробное описание ошибки в отчете с приведением корректного расчета,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гуиды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документов, некорректно отображающихся в отчете,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самого отчета, печатные формы документов</w:t>
            </w:r>
          </w:p>
        </w:tc>
      </w:tr>
      <w:tr w:rsidR="007879D5" w:rsidRPr="004B59F3" w:rsidTr="00F32C6A">
        <w:trPr>
          <w:trHeight w:val="9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8. Экспорт документа.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ФИО, ошибки),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в случае успешного экспорта некорректного документа необходимо приложить выгруженный документ</w:t>
            </w:r>
          </w:p>
        </w:tc>
      </w:tr>
      <w:tr w:rsidR="007879D5" w:rsidRPr="004B59F3" w:rsidTr="00F32C6A">
        <w:trPr>
          <w:trHeight w:val="12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9. Ошибки утверждения (подписания документов).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ФИО, ошибки),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скриншоты настроек браузера, континента ТЛС, список версий используемого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бразуера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, плагинов, расширений, континента ТЛС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jinn-client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>, HAR-файл</w:t>
            </w:r>
          </w:p>
        </w:tc>
      </w:tr>
      <w:tr w:rsidR="007879D5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10. Отправка документов в АСФК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ФИО, ошибки),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статус обработки документов Куратором в АСФК</w:t>
            </w:r>
          </w:p>
        </w:tc>
      </w:tr>
      <w:tr w:rsidR="007879D5" w:rsidRPr="004B59F3" w:rsidTr="00F32C6A">
        <w:trPr>
          <w:trHeight w:val="9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lastRenderedPageBreak/>
              <w:t>11.Ошибка печатных форм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ФИО, ошибки),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в случае успешной печати некорректного документа необходимо приложить выгруженный документ</w:t>
            </w:r>
          </w:p>
        </w:tc>
      </w:tr>
      <w:tr w:rsidR="007879D5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12. Проверка отправленных из АСФК документа или квитка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код по СВР организации,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 или квитка из АСФК и приблизительное время отправки</w:t>
            </w:r>
          </w:p>
        </w:tc>
      </w:tr>
      <w:tr w:rsidR="007879D5" w:rsidRPr="004B59F3" w:rsidTr="00F32C6A">
        <w:trPr>
          <w:trHeight w:val="54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13. Отсутствие вкладок формуляров или лицевых счетов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с отображением ошибки и скриншоты настроек браузера, континента ТЛС, список версий используемого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бразуера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, плагинов, расширений, континента ТЛС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jinn-client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>, HAR-файл</w:t>
            </w:r>
          </w:p>
        </w:tc>
      </w:tr>
      <w:tr w:rsidR="007879D5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14. Не соблюдение жизненного цикл документа (не отправляется в АСФК, переходит в отменен, долгое формирование, не корректная смена статуса и т.п.)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 пользователя и ошибочным статусом документа), скриншот с историей изменения документа,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необходимый корректный статус</w:t>
            </w:r>
          </w:p>
        </w:tc>
      </w:tr>
      <w:tr w:rsidR="007879D5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15. Отсутствие кнопок, функций, колонок и т.п.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 пользователя, выделенного документа и ошибки отображения), ФИО пользователя,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набор присвоенных ролей и полномочий</w:t>
            </w:r>
          </w:p>
        </w:tc>
      </w:tr>
      <w:tr w:rsidR="007879D5" w:rsidRPr="004B59F3" w:rsidTr="00F32C6A">
        <w:trPr>
          <w:trHeight w:val="12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16. Согласование/подписание/ заполнение листа согласования/шаблона листа согласования документа, не связанное с непосредственным подписанием документа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 пользователя и ошибки), скриншот листа согласования,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</w:t>
            </w:r>
          </w:p>
        </w:tc>
      </w:tr>
      <w:tr w:rsidR="007879D5" w:rsidRPr="004B59F3" w:rsidTr="00F32C6A">
        <w:trPr>
          <w:trHeight w:val="12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17. Переход в другой документ из текущего посредством ссылки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пользователя, ошибки перехода), версия браузера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гуиды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из которого происходит переход, и документа, к которому осуществляется переход, лог браузера (HAR-файл)</w:t>
            </w:r>
          </w:p>
        </w:tc>
      </w:tr>
      <w:tr w:rsidR="007879D5" w:rsidRPr="004B59F3" w:rsidTr="00F32C6A">
        <w:trPr>
          <w:trHeight w:val="12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18. Проблемы ЛКБ (ошибка входа, отсутствует ЛКБ, режимы ЛКБ, видимость документов)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 пользователя, ссылки входа и полученной ошибки), статус доступности других подсистем ЭБ, версия браузера, лог браузера (HAR-файл), при отсутствии определенных документов указать их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гуиды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и подсистему (ПУР, ПУР КС, ПУДС,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ПУиО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>)</w:t>
            </w:r>
          </w:p>
        </w:tc>
      </w:tr>
      <w:tr w:rsidR="007879D5" w:rsidRPr="004B59F3" w:rsidTr="00F32C6A">
        <w:trPr>
          <w:trHeight w:val="9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19. Отсутствие данных в документе, загруженном из смежной подсистемы ЭБ</w:t>
            </w:r>
          </w:p>
        </w:tc>
        <w:tc>
          <w:tcPr>
            <w:tcW w:w="6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полноразмерный скриншот (с отображением ФИО пользователя, ошибки), необходимые для принудительного заполнения данные</w:t>
            </w:r>
          </w:p>
        </w:tc>
      </w:tr>
      <w:tr w:rsidR="007879D5" w:rsidRPr="004B59F3" w:rsidTr="00F32C6A">
        <w:trPr>
          <w:trHeight w:val="9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20. Проблемы при работе со справочниками.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скриншот справочника с отображением ФИО пользователя и ошибки, наименование справочника,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записи справочника, при отсутствии справочной информации списо</w:t>
            </w:r>
            <w:r w:rsidR="00F32C6A" w:rsidRPr="004B59F3">
              <w:rPr>
                <w:color w:val="000000"/>
                <w:sz w:val="20"/>
                <w:szCs w:val="20"/>
              </w:rPr>
              <w:t xml:space="preserve">к справочных данных, которых не </w:t>
            </w:r>
            <w:r w:rsidRPr="004B59F3">
              <w:rPr>
                <w:color w:val="000000"/>
                <w:sz w:val="20"/>
                <w:szCs w:val="20"/>
              </w:rPr>
              <w:t>хватает.</w:t>
            </w:r>
          </w:p>
        </w:tc>
      </w:tr>
    </w:tbl>
    <w:p w:rsidR="007879D5" w:rsidRPr="004B59F3" w:rsidRDefault="007879D5" w:rsidP="00F32C6A">
      <w:pPr>
        <w:rPr>
          <w:sz w:val="20"/>
          <w:szCs w:val="20"/>
        </w:rPr>
      </w:pPr>
    </w:p>
    <w:p w:rsidR="00F32C6A" w:rsidRPr="004B59F3" w:rsidRDefault="00F32C6A" w:rsidP="00F32C6A">
      <w:pPr>
        <w:rPr>
          <w:sz w:val="20"/>
          <w:szCs w:val="20"/>
        </w:rPr>
      </w:pPr>
    </w:p>
    <w:p w:rsidR="00F32C6A" w:rsidRPr="004B59F3" w:rsidRDefault="00F32C6A" w:rsidP="00F32C6A">
      <w:pPr>
        <w:jc w:val="center"/>
        <w:rPr>
          <w:sz w:val="20"/>
          <w:szCs w:val="20"/>
        </w:rPr>
      </w:pPr>
      <w:r w:rsidRPr="004B59F3">
        <w:rPr>
          <w:sz w:val="20"/>
          <w:szCs w:val="20"/>
        </w:rPr>
        <w:t xml:space="preserve">4. Необходимая информация для первичного анализа обращений по </w:t>
      </w:r>
      <w:r w:rsidRPr="004B59F3">
        <w:rPr>
          <w:b/>
          <w:sz w:val="20"/>
          <w:szCs w:val="20"/>
        </w:rPr>
        <w:t>НСИ ГИИС ЭБ</w:t>
      </w:r>
    </w:p>
    <w:tbl>
      <w:tblPr>
        <w:tblW w:w="10120" w:type="dxa"/>
        <w:tblInd w:w="93" w:type="dxa"/>
        <w:tblLook w:val="04A0" w:firstRow="1" w:lastRow="0" w:firstColumn="1" w:lastColumn="0" w:noHBand="0" w:noVBand="1"/>
      </w:tblPr>
      <w:tblGrid>
        <w:gridCol w:w="3843"/>
        <w:gridCol w:w="6277"/>
      </w:tblGrid>
      <w:tr w:rsidR="00F32C6A" w:rsidRPr="004B59F3" w:rsidTr="00F32C6A">
        <w:trPr>
          <w:trHeight w:val="315"/>
        </w:trPr>
        <w:tc>
          <w:tcPr>
            <w:tcW w:w="3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Тип ошибки</w:t>
            </w:r>
          </w:p>
        </w:tc>
        <w:tc>
          <w:tcPr>
            <w:tcW w:w="62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Необходимая информация для первичного анализа обращений.</w:t>
            </w:r>
          </w:p>
        </w:tc>
      </w:tr>
      <w:tr w:rsidR="00F32C6A" w:rsidRPr="004B59F3" w:rsidTr="00F32C6A">
        <w:trPr>
          <w:trHeight w:val="151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1. Ведение справочников</w:t>
            </w:r>
          </w:p>
        </w:tc>
        <w:tc>
          <w:tcPr>
            <w:tcW w:w="6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1. Описание сценария воспроизведения ошибки.</w:t>
            </w:r>
            <w:r w:rsidRPr="004B59F3">
              <w:rPr>
                <w:color w:val="000000"/>
                <w:sz w:val="20"/>
                <w:szCs w:val="20"/>
              </w:rPr>
              <w:br/>
              <w:t>2. Описание ошибки</w:t>
            </w:r>
            <w:r w:rsidRPr="004B59F3">
              <w:rPr>
                <w:color w:val="000000"/>
                <w:sz w:val="20"/>
                <w:szCs w:val="20"/>
              </w:rPr>
              <w:br/>
              <w:t>3. Описание желаемого результата</w:t>
            </w:r>
            <w:r w:rsidRPr="004B59F3">
              <w:rPr>
                <w:color w:val="000000"/>
                <w:sz w:val="20"/>
                <w:szCs w:val="20"/>
              </w:rPr>
              <w:br/>
              <w:t>4. Реквизиты документа (тип документа, дата создания, номер и идентификатор)</w:t>
            </w:r>
            <w:r w:rsidRPr="004B59F3">
              <w:rPr>
                <w:color w:val="000000"/>
                <w:sz w:val="20"/>
                <w:szCs w:val="20"/>
              </w:rPr>
              <w:br/>
              <w:t>5. Полноразмерный скриншот</w:t>
            </w:r>
            <w:r w:rsidR="00D14AC9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 и ошибки)</w:t>
            </w:r>
          </w:p>
        </w:tc>
      </w:tr>
      <w:tr w:rsidR="00F32C6A" w:rsidRPr="004B59F3" w:rsidTr="00F32C6A">
        <w:trPr>
          <w:trHeight w:val="21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2. Подписание документов, ошибки загрузки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портлетов</w:t>
            </w:r>
            <w:proofErr w:type="spellEnd"/>
          </w:p>
        </w:tc>
        <w:tc>
          <w:tcPr>
            <w:tcW w:w="6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</w:p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1. Лог браузера (HAR-файл)</w:t>
            </w:r>
            <w:r w:rsidRPr="004B59F3">
              <w:rPr>
                <w:color w:val="000000"/>
                <w:sz w:val="20"/>
                <w:szCs w:val="20"/>
              </w:rPr>
              <w:br/>
              <w:t>2. Описание сценария воспроизведения ошибки.</w:t>
            </w:r>
            <w:r w:rsidRPr="004B59F3">
              <w:rPr>
                <w:color w:val="000000"/>
                <w:sz w:val="20"/>
                <w:szCs w:val="20"/>
              </w:rPr>
              <w:br/>
              <w:t>3. Описание ошибки</w:t>
            </w:r>
            <w:r w:rsidRPr="004B59F3">
              <w:rPr>
                <w:color w:val="000000"/>
                <w:sz w:val="20"/>
                <w:szCs w:val="20"/>
              </w:rPr>
              <w:br/>
              <w:t>4. Описание желаемого результата</w:t>
            </w:r>
            <w:r w:rsidRPr="004B59F3">
              <w:rPr>
                <w:color w:val="000000"/>
                <w:sz w:val="20"/>
                <w:szCs w:val="20"/>
              </w:rPr>
              <w:br/>
              <w:t>5. Реквизиты документа (тип документа, дата создания, номер и идентификатор)</w:t>
            </w:r>
            <w:r w:rsidRPr="004B59F3">
              <w:rPr>
                <w:color w:val="000000"/>
                <w:sz w:val="20"/>
                <w:szCs w:val="20"/>
              </w:rPr>
              <w:br/>
              <w:t>6. Полноразмерный скриншот (с отображением ФИО и ошибки)</w:t>
            </w:r>
          </w:p>
        </w:tc>
      </w:tr>
      <w:tr w:rsidR="00F32C6A" w:rsidRPr="004B59F3" w:rsidTr="00F32C6A">
        <w:trPr>
          <w:trHeight w:val="27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lastRenderedPageBreak/>
              <w:t xml:space="preserve">3.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Отсутвие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записей в справочниках </w:t>
            </w:r>
          </w:p>
        </w:tc>
        <w:tc>
          <w:tcPr>
            <w:tcW w:w="6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1. Справочник</w:t>
            </w:r>
            <w:r w:rsidRPr="004B59F3">
              <w:rPr>
                <w:color w:val="000000"/>
                <w:sz w:val="20"/>
                <w:szCs w:val="20"/>
              </w:rPr>
              <w:br/>
              <w:t xml:space="preserve">2. Ключевые поля для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индентификации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записей</w:t>
            </w:r>
            <w:r w:rsidRPr="004B59F3">
              <w:rPr>
                <w:color w:val="000000"/>
                <w:sz w:val="20"/>
                <w:szCs w:val="20"/>
              </w:rPr>
              <w:br/>
              <w:t>3. Подсистема</w:t>
            </w:r>
            <w:r w:rsidR="00D14AC9" w:rsidRPr="004B59F3">
              <w:rPr>
                <w:color w:val="000000"/>
                <w:sz w:val="20"/>
                <w:szCs w:val="20"/>
              </w:rPr>
              <w:t>,</w:t>
            </w:r>
            <w:r w:rsidRPr="004B59F3">
              <w:rPr>
                <w:color w:val="000000"/>
                <w:sz w:val="20"/>
                <w:szCs w:val="20"/>
              </w:rPr>
              <w:t xml:space="preserve"> в которой отсут</w:t>
            </w:r>
            <w:r w:rsidR="00064E86" w:rsidRPr="004B59F3">
              <w:rPr>
                <w:color w:val="000000"/>
                <w:sz w:val="20"/>
                <w:szCs w:val="20"/>
              </w:rPr>
              <w:t>ст</w:t>
            </w:r>
            <w:r w:rsidRPr="004B59F3">
              <w:rPr>
                <w:color w:val="000000"/>
                <w:sz w:val="20"/>
                <w:szCs w:val="20"/>
              </w:rPr>
              <w:t>вует запись (НСИ, ПУР, ПУИО, ПУР КС)</w:t>
            </w:r>
          </w:p>
        </w:tc>
      </w:tr>
      <w:tr w:rsidR="00F32C6A" w:rsidRPr="004B59F3" w:rsidTr="00F32C6A">
        <w:trPr>
          <w:trHeight w:val="18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4. Остальной функционал</w:t>
            </w:r>
          </w:p>
        </w:tc>
        <w:tc>
          <w:tcPr>
            <w:tcW w:w="6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1. Описание сценария воспроизведения ошибки.</w:t>
            </w:r>
            <w:r w:rsidRPr="004B59F3">
              <w:rPr>
                <w:color w:val="000000"/>
                <w:sz w:val="20"/>
                <w:szCs w:val="20"/>
              </w:rPr>
              <w:br/>
              <w:t>2. Описание ошибки</w:t>
            </w:r>
            <w:r w:rsidRPr="004B59F3">
              <w:rPr>
                <w:color w:val="000000"/>
                <w:sz w:val="20"/>
                <w:szCs w:val="20"/>
              </w:rPr>
              <w:br/>
              <w:t>3. Описание желаемого результата</w:t>
            </w:r>
            <w:r w:rsidRPr="004B59F3">
              <w:rPr>
                <w:color w:val="000000"/>
                <w:sz w:val="20"/>
                <w:szCs w:val="20"/>
              </w:rPr>
              <w:br/>
              <w:t>4. Реквизиты документа (тип документа, дата создания, номер и идентификатор)</w:t>
            </w:r>
            <w:r w:rsidRPr="004B59F3">
              <w:rPr>
                <w:color w:val="000000"/>
                <w:sz w:val="20"/>
                <w:szCs w:val="20"/>
              </w:rPr>
              <w:br/>
              <w:t>5. Полноразмерный скриншот</w:t>
            </w:r>
            <w:r w:rsidR="00D14AC9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 и ошибки)</w:t>
            </w:r>
          </w:p>
        </w:tc>
      </w:tr>
    </w:tbl>
    <w:p w:rsidR="00F32C6A" w:rsidRPr="004B59F3" w:rsidRDefault="00F32C6A" w:rsidP="00F32C6A">
      <w:pPr>
        <w:jc w:val="center"/>
        <w:rPr>
          <w:sz w:val="20"/>
          <w:szCs w:val="20"/>
        </w:rPr>
      </w:pPr>
    </w:p>
    <w:p w:rsidR="00F32C6A" w:rsidRPr="004B59F3" w:rsidRDefault="00F32C6A" w:rsidP="00F32C6A">
      <w:pPr>
        <w:rPr>
          <w:sz w:val="20"/>
          <w:szCs w:val="20"/>
        </w:rPr>
      </w:pPr>
    </w:p>
    <w:sectPr w:rsidR="00F32C6A" w:rsidRPr="004B59F3">
      <w:headerReference w:type="default" r:id="rId11"/>
      <w:headerReference w:type="first" r:id="rId12"/>
      <w:pgSz w:w="11906" w:h="16838"/>
      <w:pgMar w:top="1079" w:right="566" w:bottom="709" w:left="900" w:header="36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893" w:rsidRDefault="00ED3893">
      <w:r>
        <w:separator/>
      </w:r>
    </w:p>
  </w:endnote>
  <w:endnote w:type="continuationSeparator" w:id="0">
    <w:p w:rsidR="00ED3893" w:rsidRDefault="00ED3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893" w:rsidRDefault="00ED3893">
      <w:r>
        <w:separator/>
      </w:r>
    </w:p>
  </w:footnote>
  <w:footnote w:type="continuationSeparator" w:id="0">
    <w:p w:rsidR="00ED3893" w:rsidRDefault="00ED3893">
      <w:r>
        <w:continuationSeparator/>
      </w:r>
    </w:p>
  </w:footnote>
  <w:footnote w:id="1">
    <w:p w:rsidR="00C03336" w:rsidRDefault="0037106D">
      <w:pPr>
        <w:pStyle w:val="af1"/>
        <w:ind w:firstLine="709"/>
      </w:pPr>
      <w:r>
        <w:rPr>
          <w:rStyle w:val="af3"/>
        </w:rPr>
        <w:footnoteRef/>
      </w:r>
      <w:r>
        <w:t xml:space="preserve"> Только для зарегистрированных пользователей ГИИС ЭБ.</w:t>
      </w:r>
    </w:p>
  </w:footnote>
  <w:footnote w:id="2">
    <w:p w:rsidR="00C03336" w:rsidRDefault="0037106D">
      <w:pPr>
        <w:widowControl w:val="0"/>
        <w:ind w:left="284" w:right="375" w:firstLine="425"/>
        <w:jc w:val="both"/>
      </w:pPr>
      <w:r>
        <w:rPr>
          <w:rStyle w:val="af3"/>
        </w:rPr>
        <w:footnoteRef/>
      </w:r>
      <w:r>
        <w:t xml:space="preserve"> </w:t>
      </w:r>
      <w:r>
        <w:rPr>
          <w:sz w:val="20"/>
          <w:szCs w:val="20"/>
        </w:rPr>
        <w:t xml:space="preserve">Операторы работают </w:t>
      </w:r>
      <w:r>
        <w:rPr>
          <w:i/>
          <w:sz w:val="20"/>
          <w:szCs w:val="20"/>
        </w:rPr>
        <w:t>круглосуточно.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336" w:rsidRDefault="0037106D">
    <w:pPr>
      <w:tabs>
        <w:tab w:val="right" w:pos="9810"/>
      </w:tabs>
      <w:jc w:val="righ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BD1320A" wp14:editId="13798054">
              <wp:simplePos x="0" y="0"/>
              <wp:positionH relativeFrom="column">
                <wp:posOffset>3197225</wp:posOffset>
              </wp:positionH>
              <wp:positionV relativeFrom="paragraph">
                <wp:posOffset>58420</wp:posOffset>
              </wp:positionV>
              <wp:extent cx="3317875" cy="459105"/>
              <wp:effectExtent l="0" t="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317875" cy="4591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03336" w:rsidRDefault="0037106D">
                          <w:pPr>
                            <w:jc w:val="right"/>
                          </w:pPr>
                          <w:r>
                            <w:rPr>
                              <w:i/>
                              <w:iCs/>
                              <w:sz w:val="20"/>
                            </w:rPr>
                            <w:t>Единый контактный центр Федерального казначейства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2BD1320A" id="Text Box 1" o:spid="_x0000_s1026" style="position:absolute;left:0;text-align:left;margin-left:251.75pt;margin-top:4.6pt;width:261.25pt;height:36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" filled="f" stroked="f">
              <v:path arrowok="t"/>
              <v:textbox>
                <w:txbxContent>
                  <w:p w:rsidR="00C03336" w:rsidRDefault="0037106D">
                    <w:pPr>
                      <w:jc w:val="right"/>
                    </w:pPr>
                    <w:r>
                      <w:rPr>
                        <w:i/>
                        <w:iCs/>
                        <w:sz w:val="20"/>
                      </w:rPr>
                      <w:t>Единый контактный центр Федерального казначейства</w:t>
                    </w:r>
                  </w:p>
                </w:txbxContent>
              </v:textbox>
            </v:rect>
          </w:pict>
        </mc:Fallback>
      </mc:AlternateContent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13D" w:rsidRDefault="0023713D" w:rsidP="0023713D">
    <w:pPr>
      <w:pStyle w:val="ab"/>
      <w:jc w:val="right"/>
      <w:rPr>
        <w:i/>
        <w:sz w:val="16"/>
        <w:szCs w:val="16"/>
        <w:lang w:val="ru-RU"/>
      </w:rPr>
    </w:pPr>
  </w:p>
  <w:p w:rsidR="0023713D" w:rsidRPr="0023713D" w:rsidRDefault="0023713D" w:rsidP="0023713D">
    <w:pPr>
      <w:pStyle w:val="ab"/>
      <w:jc w:val="right"/>
      <w:rPr>
        <w:i/>
        <w:sz w:val="16"/>
        <w:szCs w:val="16"/>
      </w:rPr>
    </w:pPr>
    <w:proofErr w:type="spellStart"/>
    <w:r w:rsidRPr="0023713D">
      <w:rPr>
        <w:i/>
        <w:sz w:val="16"/>
        <w:szCs w:val="16"/>
      </w:rPr>
      <w:t>Единый</w:t>
    </w:r>
    <w:proofErr w:type="spellEnd"/>
    <w:r w:rsidRPr="0023713D">
      <w:rPr>
        <w:i/>
        <w:sz w:val="16"/>
        <w:szCs w:val="16"/>
      </w:rPr>
      <w:t xml:space="preserve"> </w:t>
    </w:r>
    <w:proofErr w:type="spellStart"/>
    <w:r w:rsidRPr="0023713D">
      <w:rPr>
        <w:i/>
        <w:sz w:val="16"/>
        <w:szCs w:val="16"/>
      </w:rPr>
      <w:t>контактный</w:t>
    </w:r>
    <w:proofErr w:type="spellEnd"/>
    <w:r w:rsidRPr="0023713D">
      <w:rPr>
        <w:i/>
        <w:sz w:val="16"/>
        <w:szCs w:val="16"/>
      </w:rPr>
      <w:t xml:space="preserve"> </w:t>
    </w:r>
    <w:proofErr w:type="spellStart"/>
    <w:r w:rsidRPr="0023713D">
      <w:rPr>
        <w:i/>
        <w:sz w:val="16"/>
        <w:szCs w:val="16"/>
      </w:rPr>
      <w:t>центр</w:t>
    </w:r>
    <w:proofErr w:type="spellEnd"/>
    <w:r w:rsidRPr="0023713D">
      <w:rPr>
        <w:i/>
        <w:sz w:val="16"/>
        <w:szCs w:val="16"/>
      </w:rPr>
      <w:t xml:space="preserve"> </w:t>
    </w:r>
    <w:proofErr w:type="spellStart"/>
    <w:r w:rsidRPr="0023713D">
      <w:rPr>
        <w:i/>
        <w:sz w:val="16"/>
        <w:szCs w:val="16"/>
      </w:rPr>
      <w:t>Федерального</w:t>
    </w:r>
    <w:proofErr w:type="spellEnd"/>
    <w:r w:rsidRPr="0023713D">
      <w:rPr>
        <w:i/>
        <w:sz w:val="16"/>
        <w:szCs w:val="16"/>
      </w:rPr>
      <w:t xml:space="preserve"> казначейства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44794"/>
    <w:multiLevelType w:val="hybridMultilevel"/>
    <w:tmpl w:val="7DFCD034"/>
    <w:lvl w:ilvl="0" w:tplc="151AED26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827404A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CC86EDFC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86AE3232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1C1A8C36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71DA1226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9D5EA53C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5CA451FA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36AA93C2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EB0A7C"/>
    <w:multiLevelType w:val="hybridMultilevel"/>
    <w:tmpl w:val="E95AE906"/>
    <w:lvl w:ilvl="0" w:tplc="31501868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ADAEA196">
      <w:start w:val="1"/>
      <w:numFmt w:val="none"/>
      <w:lvlText w:val="%2."/>
      <w:lvlJc w:val="left"/>
      <w:pPr>
        <w:tabs>
          <w:tab w:val="left" w:pos="0"/>
        </w:tabs>
        <w:ind w:left="1440" w:hanging="360"/>
      </w:pPr>
      <w:rPr>
        <w:rFonts w:ascii="Times New Roman" w:hAnsi="Times New Roman" w:cs="Times New Roman CYR" w:hint="default"/>
        <w:b w:val="0"/>
        <w:bCs/>
        <w:sz w:val="20"/>
        <w:szCs w:val="20"/>
      </w:rPr>
    </w:lvl>
    <w:lvl w:ilvl="2" w:tplc="7E201D0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D3086A32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5866C06A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5C465886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69A68FFE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86BAFEDA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79E8562C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09761DA7"/>
    <w:multiLevelType w:val="hybridMultilevel"/>
    <w:tmpl w:val="B262D802"/>
    <w:lvl w:ilvl="0" w:tplc="86724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6678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3EDB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34D9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DEF4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8ECB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6C5C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3414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6229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7645EA"/>
    <w:multiLevelType w:val="hybridMultilevel"/>
    <w:tmpl w:val="F2A08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2767F1"/>
    <w:multiLevelType w:val="hybridMultilevel"/>
    <w:tmpl w:val="C2B87ECA"/>
    <w:lvl w:ilvl="0" w:tplc="908CD43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5E904FC0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986998A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EBA8538E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DFC468C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7A8D730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D3F6437E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A52631E6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B3EAAEEE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22C63DFA"/>
    <w:multiLevelType w:val="hybridMultilevel"/>
    <w:tmpl w:val="CD26A95C"/>
    <w:lvl w:ilvl="0" w:tplc="DE088FB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3133F8"/>
    <w:multiLevelType w:val="multilevel"/>
    <w:tmpl w:val="FE5235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2E9A01AB"/>
    <w:multiLevelType w:val="hybridMultilevel"/>
    <w:tmpl w:val="CD26A95C"/>
    <w:lvl w:ilvl="0" w:tplc="DE088FB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277EA"/>
    <w:multiLevelType w:val="hybridMultilevel"/>
    <w:tmpl w:val="4BB0F9E8"/>
    <w:lvl w:ilvl="0" w:tplc="F488B9C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918ABDB4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5A7A792E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3F1203AC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2B1E706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ACED5CE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F0A6A212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F9AAACD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46B88BB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60D5360"/>
    <w:multiLevelType w:val="hybridMultilevel"/>
    <w:tmpl w:val="BAE69A1E"/>
    <w:lvl w:ilvl="0" w:tplc="0AC8D60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771AB834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3CD65AD4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F3C0D31A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3716DA38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33B04752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8EB2B25E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31FC13CA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B270227E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DCE378A"/>
    <w:multiLevelType w:val="hybridMultilevel"/>
    <w:tmpl w:val="4CC8FCD6"/>
    <w:lvl w:ilvl="0" w:tplc="DE088FB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655F0D"/>
    <w:multiLevelType w:val="hybridMultilevel"/>
    <w:tmpl w:val="5F84AA22"/>
    <w:lvl w:ilvl="0" w:tplc="81228EC4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9C529C82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9380257E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95788E54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C98EE47C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2B0A8AF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7D0A4EEC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217A889E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A3E62B1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73B71B8"/>
    <w:multiLevelType w:val="hybridMultilevel"/>
    <w:tmpl w:val="026E8DCA"/>
    <w:lvl w:ilvl="0" w:tplc="09CC12BA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DC3EF870">
      <w:start w:val="1"/>
      <w:numFmt w:val="lowerLetter"/>
      <w:lvlText w:val="%2."/>
      <w:lvlJc w:val="left"/>
      <w:pPr>
        <w:ind w:left="1364" w:hanging="360"/>
      </w:pPr>
    </w:lvl>
    <w:lvl w:ilvl="2" w:tplc="69544F20">
      <w:start w:val="1"/>
      <w:numFmt w:val="lowerRoman"/>
      <w:lvlText w:val="%3."/>
      <w:lvlJc w:val="right"/>
      <w:pPr>
        <w:ind w:left="2084" w:hanging="180"/>
      </w:pPr>
    </w:lvl>
    <w:lvl w:ilvl="3" w:tplc="D10AF25A">
      <w:start w:val="1"/>
      <w:numFmt w:val="decimal"/>
      <w:lvlText w:val="%4."/>
      <w:lvlJc w:val="left"/>
      <w:pPr>
        <w:ind w:left="2804" w:hanging="360"/>
      </w:pPr>
    </w:lvl>
    <w:lvl w:ilvl="4" w:tplc="319A5BDE">
      <w:start w:val="1"/>
      <w:numFmt w:val="lowerLetter"/>
      <w:lvlText w:val="%5."/>
      <w:lvlJc w:val="left"/>
      <w:pPr>
        <w:ind w:left="3524" w:hanging="360"/>
      </w:pPr>
    </w:lvl>
    <w:lvl w:ilvl="5" w:tplc="CF50ECD0">
      <w:start w:val="1"/>
      <w:numFmt w:val="lowerRoman"/>
      <w:lvlText w:val="%6."/>
      <w:lvlJc w:val="right"/>
      <w:pPr>
        <w:ind w:left="4244" w:hanging="180"/>
      </w:pPr>
    </w:lvl>
    <w:lvl w:ilvl="6" w:tplc="66461D9A">
      <w:start w:val="1"/>
      <w:numFmt w:val="decimal"/>
      <w:lvlText w:val="%7."/>
      <w:lvlJc w:val="left"/>
      <w:pPr>
        <w:ind w:left="4964" w:hanging="360"/>
      </w:pPr>
    </w:lvl>
    <w:lvl w:ilvl="7" w:tplc="FAA40494">
      <w:start w:val="1"/>
      <w:numFmt w:val="lowerLetter"/>
      <w:lvlText w:val="%8."/>
      <w:lvlJc w:val="left"/>
      <w:pPr>
        <w:ind w:left="5684" w:hanging="360"/>
      </w:pPr>
    </w:lvl>
    <w:lvl w:ilvl="8" w:tplc="DA765960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AB678CC"/>
    <w:multiLevelType w:val="hybridMultilevel"/>
    <w:tmpl w:val="D764CF06"/>
    <w:lvl w:ilvl="0" w:tplc="B9184A9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EA12470A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98E053B8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645314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AD307B76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6620672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9C725EDE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E2F09F42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548AC4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5BD961E5"/>
    <w:multiLevelType w:val="hybridMultilevel"/>
    <w:tmpl w:val="C01471FE"/>
    <w:lvl w:ilvl="0" w:tplc="C076F7F0">
      <w:start w:val="1"/>
      <w:numFmt w:val="bullet"/>
      <w:lvlText w:val=""/>
      <w:lvlJc w:val="left"/>
      <w:pPr>
        <w:tabs>
          <w:tab w:val="left" w:pos="0"/>
        </w:tabs>
        <w:ind w:left="0" w:firstLine="0"/>
      </w:pPr>
      <w:rPr>
        <w:rFonts w:ascii="Symbol" w:hAnsi="Symbol" w:hint="default"/>
      </w:rPr>
    </w:lvl>
    <w:lvl w:ilvl="1" w:tplc="4BEC237C">
      <w:start w:val="1"/>
      <w:numFmt w:val="bullet"/>
      <w:lvlText w:val=""/>
      <w:lvlJc w:val="left"/>
      <w:pPr>
        <w:tabs>
          <w:tab w:val="left" w:pos="720"/>
        </w:tabs>
        <w:ind w:left="1080" w:hanging="360"/>
      </w:pPr>
      <w:rPr>
        <w:rFonts w:ascii="Symbol" w:hAnsi="Symbol" w:hint="default"/>
      </w:rPr>
    </w:lvl>
    <w:lvl w:ilvl="2" w:tplc="ACC0ADEA">
      <w:start w:val="1"/>
      <w:numFmt w:val="bullet"/>
      <w:lvlText w:val="o"/>
      <w:lvlJc w:val="left"/>
      <w:pPr>
        <w:tabs>
          <w:tab w:val="left" w:pos="1440"/>
        </w:tabs>
        <w:ind w:left="1800" w:hanging="360"/>
      </w:pPr>
      <w:rPr>
        <w:rFonts w:ascii="Courier New" w:hAnsi="Courier New" w:cs="Courier New" w:hint="default"/>
      </w:rPr>
    </w:lvl>
    <w:lvl w:ilvl="3" w:tplc="A028A89C">
      <w:start w:val="1"/>
      <w:numFmt w:val="bullet"/>
      <w:lvlText w:val=""/>
      <w:lvlJc w:val="left"/>
      <w:pPr>
        <w:tabs>
          <w:tab w:val="left" w:pos="2160"/>
        </w:tabs>
        <w:ind w:left="2520" w:hanging="360"/>
      </w:pPr>
      <w:rPr>
        <w:rFonts w:ascii="Wingdings" w:hAnsi="Wingdings" w:hint="default"/>
      </w:rPr>
    </w:lvl>
    <w:lvl w:ilvl="4" w:tplc="14926D7E">
      <w:start w:val="1"/>
      <w:numFmt w:val="bullet"/>
      <w:lvlText w:val=""/>
      <w:lvlJc w:val="left"/>
      <w:pPr>
        <w:tabs>
          <w:tab w:val="left" w:pos="2880"/>
        </w:tabs>
        <w:ind w:left="3240" w:hanging="360"/>
      </w:pPr>
      <w:rPr>
        <w:rFonts w:ascii="Wingdings" w:hAnsi="Wingdings" w:hint="default"/>
      </w:rPr>
    </w:lvl>
    <w:lvl w:ilvl="5" w:tplc="121E7D50">
      <w:start w:val="1"/>
      <w:numFmt w:val="bullet"/>
      <w:lvlText w:val=""/>
      <w:lvlJc w:val="left"/>
      <w:pPr>
        <w:tabs>
          <w:tab w:val="left" w:pos="3600"/>
        </w:tabs>
        <w:ind w:left="3960" w:hanging="360"/>
      </w:pPr>
      <w:rPr>
        <w:rFonts w:ascii="Symbol" w:hAnsi="Symbol" w:hint="default"/>
      </w:rPr>
    </w:lvl>
    <w:lvl w:ilvl="6" w:tplc="F24281B0">
      <w:start w:val="1"/>
      <w:numFmt w:val="bullet"/>
      <w:lvlText w:val="o"/>
      <w:lvlJc w:val="left"/>
      <w:pPr>
        <w:tabs>
          <w:tab w:val="left" w:pos="4320"/>
        </w:tabs>
        <w:ind w:left="4680" w:hanging="360"/>
      </w:pPr>
      <w:rPr>
        <w:rFonts w:ascii="Courier New" w:hAnsi="Courier New" w:cs="Courier New" w:hint="default"/>
      </w:rPr>
    </w:lvl>
    <w:lvl w:ilvl="7" w:tplc="E1CAC406">
      <w:start w:val="1"/>
      <w:numFmt w:val="bullet"/>
      <w:lvlText w:val=""/>
      <w:lvlJc w:val="left"/>
      <w:pPr>
        <w:tabs>
          <w:tab w:val="left" w:pos="5040"/>
        </w:tabs>
        <w:ind w:left="5400" w:hanging="360"/>
      </w:pPr>
      <w:rPr>
        <w:rFonts w:ascii="Wingdings" w:hAnsi="Wingdings" w:hint="default"/>
      </w:rPr>
    </w:lvl>
    <w:lvl w:ilvl="8" w:tplc="C4709C14">
      <w:start w:val="1"/>
      <w:numFmt w:val="bullet"/>
      <w:lvlText w:val=""/>
      <w:lvlJc w:val="left"/>
      <w:pPr>
        <w:tabs>
          <w:tab w:val="left" w:pos="576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BFE731D"/>
    <w:multiLevelType w:val="multilevel"/>
    <w:tmpl w:val="4852D73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6">
    <w:nsid w:val="6E922CFC"/>
    <w:multiLevelType w:val="hybridMultilevel"/>
    <w:tmpl w:val="D4181C92"/>
    <w:lvl w:ilvl="0" w:tplc="746A74E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97AAFDA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93885412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 w:tplc="9196CB5E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6DF25A8C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1348126E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4E240C7E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A74A4E68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8332952E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16"/>
  </w:num>
  <w:num w:numId="2">
    <w:abstractNumId w:val="9"/>
  </w:num>
  <w:num w:numId="3">
    <w:abstractNumId w:val="11"/>
  </w:num>
  <w:num w:numId="4">
    <w:abstractNumId w:val="0"/>
  </w:num>
  <w:num w:numId="5">
    <w:abstractNumId w:val="8"/>
  </w:num>
  <w:num w:numId="6">
    <w:abstractNumId w:val="1"/>
  </w:num>
  <w:num w:numId="7">
    <w:abstractNumId w:val="2"/>
  </w:num>
  <w:num w:numId="8">
    <w:abstractNumId w:val="6"/>
  </w:num>
  <w:num w:numId="9">
    <w:abstractNumId w:val="14"/>
  </w:num>
  <w:num w:numId="10">
    <w:abstractNumId w:val="15"/>
  </w:num>
  <w:num w:numId="11">
    <w:abstractNumId w:val="4"/>
  </w:num>
  <w:num w:numId="12">
    <w:abstractNumId w:val="13"/>
  </w:num>
  <w:num w:numId="13">
    <w:abstractNumId w:val="12"/>
  </w:num>
  <w:num w:numId="14">
    <w:abstractNumId w:val="3"/>
  </w:num>
  <w:num w:numId="15">
    <w:abstractNumId w:val="7"/>
  </w:num>
  <w:num w:numId="16">
    <w:abstractNumId w:val="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336"/>
    <w:rsid w:val="000326A6"/>
    <w:rsid w:val="00055CF8"/>
    <w:rsid w:val="00064E86"/>
    <w:rsid w:val="000E65D3"/>
    <w:rsid w:val="00100CF5"/>
    <w:rsid w:val="0013123D"/>
    <w:rsid w:val="00154C19"/>
    <w:rsid w:val="001A1727"/>
    <w:rsid w:val="0023713D"/>
    <w:rsid w:val="0037106D"/>
    <w:rsid w:val="0038322C"/>
    <w:rsid w:val="00397BE2"/>
    <w:rsid w:val="003D38D1"/>
    <w:rsid w:val="003F63EC"/>
    <w:rsid w:val="004B59F3"/>
    <w:rsid w:val="004B5DF8"/>
    <w:rsid w:val="00662F5D"/>
    <w:rsid w:val="00784A28"/>
    <w:rsid w:val="007879D5"/>
    <w:rsid w:val="008658F7"/>
    <w:rsid w:val="008B15C1"/>
    <w:rsid w:val="00C03336"/>
    <w:rsid w:val="00C055C2"/>
    <w:rsid w:val="00C379F2"/>
    <w:rsid w:val="00CE358D"/>
    <w:rsid w:val="00D14AC9"/>
    <w:rsid w:val="00DE6F02"/>
    <w:rsid w:val="00E9582B"/>
    <w:rsid w:val="00E95FE6"/>
    <w:rsid w:val="00E97D3F"/>
    <w:rsid w:val="00EB3524"/>
    <w:rsid w:val="00ED0235"/>
    <w:rsid w:val="00ED3893"/>
    <w:rsid w:val="00F32C6A"/>
    <w:rsid w:val="00F3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/>
      <w:b/>
      <w:sz w:val="28"/>
      <w:szCs w:val="20"/>
      <w:lang w:val="en-GB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character" w:styleId="ae">
    <w:name w:val="Hyperlink"/>
    <w:rPr>
      <w:color w:val="0000FF"/>
      <w:u w:val="single"/>
    </w:rPr>
  </w:style>
  <w:style w:type="character" w:customStyle="1" w:styleId="13">
    <w:name w:val="Заголовок 1 Знак Знак"/>
    <w:rPr>
      <w:rFonts w:ascii="Arial" w:hAnsi="Arial"/>
      <w:b/>
      <w:sz w:val="28"/>
      <w:lang w:val="en-GB" w:eastAsia="en-US" w:bidi="ar-SA"/>
    </w:rPr>
  </w:style>
  <w:style w:type="paragraph" w:styleId="ab">
    <w:name w:val="header"/>
    <w:basedOn w:val="a"/>
    <w:link w:val="aa"/>
    <w:uiPriority w:val="99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paragraph" w:styleId="af">
    <w:name w:val="Body Text"/>
    <w:basedOn w:val="a"/>
    <w:link w:val="af0"/>
    <w:pPr>
      <w:jc w:val="both"/>
    </w:pPr>
    <w:rPr>
      <w:rFonts w:ascii="Times New Roman CYR" w:hAnsi="Times New Roman CYR" w:cs="Times New Roman CYR"/>
    </w:rPr>
  </w:style>
  <w:style w:type="paragraph" w:styleId="24">
    <w:name w:val="Body Text 2"/>
    <w:basedOn w:val="a"/>
    <w:link w:val="25"/>
    <w:pPr>
      <w:jc w:val="both"/>
    </w:pPr>
    <w:rPr>
      <w:rFonts w:ascii="Arial" w:hAnsi="Arial" w:cs="Arial"/>
      <w:sz w:val="20"/>
    </w:rPr>
  </w:style>
  <w:style w:type="paragraph" w:styleId="af1">
    <w:name w:val="footnote text"/>
    <w:basedOn w:val="a"/>
    <w:link w:val="af2"/>
    <w:semiHidden/>
    <w:rPr>
      <w:sz w:val="20"/>
      <w:szCs w:val="20"/>
    </w:rPr>
  </w:style>
  <w:style w:type="character" w:styleId="af3">
    <w:name w:val="footnote reference"/>
    <w:semiHidden/>
    <w:rPr>
      <w:vertAlign w:val="superscript"/>
    </w:rPr>
  </w:style>
  <w:style w:type="character" w:customStyle="1" w:styleId="af2">
    <w:name w:val="Текст сноски Знак"/>
    <w:link w:val="af1"/>
    <w:semiHidden/>
    <w:rPr>
      <w:lang w:val="ru-RU" w:eastAsia="ru-RU" w:bidi="ar-SA"/>
    </w:rPr>
  </w:style>
  <w:style w:type="paragraph" w:styleId="af4">
    <w:name w:val="Balloon Text"/>
    <w:basedOn w:val="a"/>
    <w:link w:val="af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rPr>
      <w:rFonts w:ascii="Tahoma" w:hAnsi="Tahoma" w:cs="Tahoma"/>
      <w:sz w:val="16"/>
      <w:szCs w:val="16"/>
    </w:rPr>
  </w:style>
  <w:style w:type="character" w:styleId="af6">
    <w:name w:val="FollowedHyperlink"/>
    <w:rPr>
      <w:color w:val="800080"/>
      <w:u w:val="single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rPr>
      <w:sz w:val="24"/>
      <w:szCs w:val="24"/>
    </w:rPr>
  </w:style>
  <w:style w:type="character" w:styleId="af9">
    <w:name w:val="annotation reference"/>
    <w:rPr>
      <w:sz w:val="16"/>
      <w:szCs w:val="16"/>
    </w:rPr>
  </w:style>
  <w:style w:type="paragraph" w:styleId="afa">
    <w:name w:val="annotation text"/>
    <w:basedOn w:val="a"/>
    <w:link w:val="afb"/>
    <w:rPr>
      <w:sz w:val="20"/>
      <w:szCs w:val="20"/>
    </w:rPr>
  </w:style>
  <w:style w:type="character" w:customStyle="1" w:styleId="afb">
    <w:name w:val="Текст примечания Знак"/>
    <w:basedOn w:val="a0"/>
    <w:link w:val="afa"/>
  </w:style>
  <w:style w:type="paragraph" w:styleId="afc">
    <w:name w:val="annotation subject"/>
    <w:basedOn w:val="afa"/>
    <w:next w:val="afa"/>
    <w:link w:val="afd"/>
    <w:rPr>
      <w:b/>
      <w:bCs/>
    </w:rPr>
  </w:style>
  <w:style w:type="character" w:customStyle="1" w:styleId="afd">
    <w:name w:val="Тема примечания Знак"/>
    <w:link w:val="afc"/>
    <w:rPr>
      <w:b/>
      <w:bCs/>
    </w:rPr>
  </w:style>
  <w:style w:type="paragraph" w:styleId="afe">
    <w:name w:val="Document Map"/>
    <w:basedOn w:val="a"/>
    <w:link w:val="aff"/>
    <w:rPr>
      <w:rFonts w:ascii="Lucida Grande CY" w:hAnsi="Lucida Grande CY" w:cs="Lucida Grande CY"/>
    </w:rPr>
  </w:style>
  <w:style w:type="character" w:customStyle="1" w:styleId="aff">
    <w:name w:val="Схема документа Знак"/>
    <w:basedOn w:val="a0"/>
    <w:link w:val="afe"/>
    <w:rPr>
      <w:rFonts w:ascii="Lucida Grande CY" w:hAnsi="Lucida Grande CY" w:cs="Lucida Grande CY"/>
      <w:sz w:val="24"/>
      <w:szCs w:val="24"/>
    </w:rPr>
  </w:style>
  <w:style w:type="paragraph" w:styleId="aff0">
    <w:name w:val="List Paragraph"/>
    <w:basedOn w:val="a"/>
    <w:uiPriority w:val="72"/>
    <w:pPr>
      <w:ind w:left="720"/>
      <w:contextualSpacing/>
    </w:pPr>
  </w:style>
  <w:style w:type="character" w:customStyle="1" w:styleId="af0">
    <w:name w:val="Основной текст Знак"/>
    <w:basedOn w:val="a0"/>
    <w:link w:val="af"/>
    <w:rPr>
      <w:rFonts w:ascii="Times New Roman CYR" w:hAnsi="Times New Roman CYR" w:cs="Times New Roman CYR"/>
      <w:sz w:val="24"/>
      <w:szCs w:val="24"/>
    </w:rPr>
  </w:style>
  <w:style w:type="character" w:customStyle="1" w:styleId="25">
    <w:name w:val="Основной текст 2 Знак"/>
    <w:basedOn w:val="a0"/>
    <w:link w:val="24"/>
    <w:rPr>
      <w:rFonts w:ascii="Arial" w:hAnsi="Arial" w:cs="Arial"/>
      <w:szCs w:val="24"/>
    </w:rPr>
  </w:style>
  <w:style w:type="paragraph" w:customStyle="1" w:styleId="TableText">
    <w:name w:val="TableText"/>
    <w:basedOn w:val="a"/>
    <w:pPr>
      <w:keepLines/>
      <w:spacing w:line="288" w:lineRule="auto"/>
      <w:ind w:firstLine="567"/>
      <w:jc w:val="both"/>
    </w:pPr>
    <w:rPr>
      <w:sz w:val="28"/>
      <w:szCs w:val="20"/>
      <w:lang w:eastAsia="en-US"/>
    </w:rPr>
  </w:style>
  <w:style w:type="paragraph" w:customStyle="1" w:styleId="14">
    <w:name w:val="1 Основной"/>
    <w:basedOn w:val="a"/>
    <w:link w:val="15"/>
    <w:qFormat/>
    <w:pPr>
      <w:ind w:firstLine="720"/>
      <w:jc w:val="both"/>
    </w:pPr>
    <w:rPr>
      <w:sz w:val="28"/>
      <w:szCs w:val="20"/>
    </w:rPr>
  </w:style>
  <w:style w:type="character" w:customStyle="1" w:styleId="15">
    <w:name w:val="1 Основной Знак"/>
    <w:link w:val="1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/>
      <w:b/>
      <w:sz w:val="28"/>
      <w:szCs w:val="20"/>
      <w:lang w:val="en-GB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character" w:styleId="ae">
    <w:name w:val="Hyperlink"/>
    <w:rPr>
      <w:color w:val="0000FF"/>
      <w:u w:val="single"/>
    </w:rPr>
  </w:style>
  <w:style w:type="character" w:customStyle="1" w:styleId="13">
    <w:name w:val="Заголовок 1 Знак Знак"/>
    <w:rPr>
      <w:rFonts w:ascii="Arial" w:hAnsi="Arial"/>
      <w:b/>
      <w:sz w:val="28"/>
      <w:lang w:val="en-GB" w:eastAsia="en-US" w:bidi="ar-SA"/>
    </w:rPr>
  </w:style>
  <w:style w:type="paragraph" w:styleId="ab">
    <w:name w:val="header"/>
    <w:basedOn w:val="a"/>
    <w:link w:val="aa"/>
    <w:uiPriority w:val="99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paragraph" w:styleId="af">
    <w:name w:val="Body Text"/>
    <w:basedOn w:val="a"/>
    <w:link w:val="af0"/>
    <w:pPr>
      <w:jc w:val="both"/>
    </w:pPr>
    <w:rPr>
      <w:rFonts w:ascii="Times New Roman CYR" w:hAnsi="Times New Roman CYR" w:cs="Times New Roman CYR"/>
    </w:rPr>
  </w:style>
  <w:style w:type="paragraph" w:styleId="24">
    <w:name w:val="Body Text 2"/>
    <w:basedOn w:val="a"/>
    <w:link w:val="25"/>
    <w:pPr>
      <w:jc w:val="both"/>
    </w:pPr>
    <w:rPr>
      <w:rFonts w:ascii="Arial" w:hAnsi="Arial" w:cs="Arial"/>
      <w:sz w:val="20"/>
    </w:rPr>
  </w:style>
  <w:style w:type="paragraph" w:styleId="af1">
    <w:name w:val="footnote text"/>
    <w:basedOn w:val="a"/>
    <w:link w:val="af2"/>
    <w:semiHidden/>
    <w:rPr>
      <w:sz w:val="20"/>
      <w:szCs w:val="20"/>
    </w:rPr>
  </w:style>
  <w:style w:type="character" w:styleId="af3">
    <w:name w:val="footnote reference"/>
    <w:semiHidden/>
    <w:rPr>
      <w:vertAlign w:val="superscript"/>
    </w:rPr>
  </w:style>
  <w:style w:type="character" w:customStyle="1" w:styleId="af2">
    <w:name w:val="Текст сноски Знак"/>
    <w:link w:val="af1"/>
    <w:semiHidden/>
    <w:rPr>
      <w:lang w:val="ru-RU" w:eastAsia="ru-RU" w:bidi="ar-SA"/>
    </w:rPr>
  </w:style>
  <w:style w:type="paragraph" w:styleId="af4">
    <w:name w:val="Balloon Text"/>
    <w:basedOn w:val="a"/>
    <w:link w:val="af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rPr>
      <w:rFonts w:ascii="Tahoma" w:hAnsi="Tahoma" w:cs="Tahoma"/>
      <w:sz w:val="16"/>
      <w:szCs w:val="16"/>
    </w:rPr>
  </w:style>
  <w:style w:type="character" w:styleId="af6">
    <w:name w:val="FollowedHyperlink"/>
    <w:rPr>
      <w:color w:val="800080"/>
      <w:u w:val="single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rPr>
      <w:sz w:val="24"/>
      <w:szCs w:val="24"/>
    </w:rPr>
  </w:style>
  <w:style w:type="character" w:styleId="af9">
    <w:name w:val="annotation reference"/>
    <w:rPr>
      <w:sz w:val="16"/>
      <w:szCs w:val="16"/>
    </w:rPr>
  </w:style>
  <w:style w:type="paragraph" w:styleId="afa">
    <w:name w:val="annotation text"/>
    <w:basedOn w:val="a"/>
    <w:link w:val="afb"/>
    <w:rPr>
      <w:sz w:val="20"/>
      <w:szCs w:val="20"/>
    </w:rPr>
  </w:style>
  <w:style w:type="character" w:customStyle="1" w:styleId="afb">
    <w:name w:val="Текст примечания Знак"/>
    <w:basedOn w:val="a0"/>
    <w:link w:val="afa"/>
  </w:style>
  <w:style w:type="paragraph" w:styleId="afc">
    <w:name w:val="annotation subject"/>
    <w:basedOn w:val="afa"/>
    <w:next w:val="afa"/>
    <w:link w:val="afd"/>
    <w:rPr>
      <w:b/>
      <w:bCs/>
    </w:rPr>
  </w:style>
  <w:style w:type="character" w:customStyle="1" w:styleId="afd">
    <w:name w:val="Тема примечания Знак"/>
    <w:link w:val="afc"/>
    <w:rPr>
      <w:b/>
      <w:bCs/>
    </w:rPr>
  </w:style>
  <w:style w:type="paragraph" w:styleId="afe">
    <w:name w:val="Document Map"/>
    <w:basedOn w:val="a"/>
    <w:link w:val="aff"/>
    <w:rPr>
      <w:rFonts w:ascii="Lucida Grande CY" w:hAnsi="Lucida Grande CY" w:cs="Lucida Grande CY"/>
    </w:rPr>
  </w:style>
  <w:style w:type="character" w:customStyle="1" w:styleId="aff">
    <w:name w:val="Схема документа Знак"/>
    <w:basedOn w:val="a0"/>
    <w:link w:val="afe"/>
    <w:rPr>
      <w:rFonts w:ascii="Lucida Grande CY" w:hAnsi="Lucida Grande CY" w:cs="Lucida Grande CY"/>
      <w:sz w:val="24"/>
      <w:szCs w:val="24"/>
    </w:rPr>
  </w:style>
  <w:style w:type="paragraph" w:styleId="aff0">
    <w:name w:val="List Paragraph"/>
    <w:basedOn w:val="a"/>
    <w:uiPriority w:val="72"/>
    <w:pPr>
      <w:ind w:left="720"/>
      <w:contextualSpacing/>
    </w:pPr>
  </w:style>
  <w:style w:type="character" w:customStyle="1" w:styleId="af0">
    <w:name w:val="Основной текст Знак"/>
    <w:basedOn w:val="a0"/>
    <w:link w:val="af"/>
    <w:rPr>
      <w:rFonts w:ascii="Times New Roman CYR" w:hAnsi="Times New Roman CYR" w:cs="Times New Roman CYR"/>
      <w:sz w:val="24"/>
      <w:szCs w:val="24"/>
    </w:rPr>
  </w:style>
  <w:style w:type="character" w:customStyle="1" w:styleId="25">
    <w:name w:val="Основной текст 2 Знак"/>
    <w:basedOn w:val="a0"/>
    <w:link w:val="24"/>
    <w:rPr>
      <w:rFonts w:ascii="Arial" w:hAnsi="Arial" w:cs="Arial"/>
      <w:szCs w:val="24"/>
    </w:rPr>
  </w:style>
  <w:style w:type="paragraph" w:customStyle="1" w:styleId="TableText">
    <w:name w:val="TableText"/>
    <w:basedOn w:val="a"/>
    <w:pPr>
      <w:keepLines/>
      <w:spacing w:line="288" w:lineRule="auto"/>
      <w:ind w:firstLine="567"/>
      <w:jc w:val="both"/>
    </w:pPr>
    <w:rPr>
      <w:sz w:val="28"/>
      <w:szCs w:val="20"/>
      <w:lang w:eastAsia="en-US"/>
    </w:rPr>
  </w:style>
  <w:style w:type="paragraph" w:customStyle="1" w:styleId="14">
    <w:name w:val="1 Основной"/>
    <w:basedOn w:val="a"/>
    <w:link w:val="15"/>
    <w:qFormat/>
    <w:pPr>
      <w:ind w:firstLine="720"/>
      <w:jc w:val="both"/>
    </w:pPr>
    <w:rPr>
      <w:sz w:val="28"/>
      <w:szCs w:val="20"/>
    </w:rPr>
  </w:style>
  <w:style w:type="character" w:customStyle="1" w:styleId="15">
    <w:name w:val="1 Основной Знак"/>
    <w:link w:val="1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1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kazna.ru/gis/ehlektronnyj-byudzhet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upport_EB@roskazna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upport_EB@roskazn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4291</Words>
  <Characters>24464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Клиента Диспетчерской Службы УИС ЦА ФК</vt:lpstr>
    </vt:vector>
  </TitlesOfParts>
  <Company>ФК</Company>
  <LinksUpToDate>false</LinksUpToDate>
  <CharactersWithSpaces>28698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Клиента Диспетчерской Службы УИС ЦА ФК</dc:title>
  <dc:creator>2042</dc:creator>
  <cp:lastModifiedBy>Кривошеина Марина Владимировна</cp:lastModifiedBy>
  <cp:revision>3</cp:revision>
  <dcterms:created xsi:type="dcterms:W3CDTF">2020-11-25T09:56:00Z</dcterms:created>
  <dcterms:modified xsi:type="dcterms:W3CDTF">2020-11-25T11:10:00Z</dcterms:modified>
</cp:coreProperties>
</file>