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387" w:rsidRPr="00654F93" w:rsidRDefault="00EC4387" w:rsidP="00113EBB">
      <w:pPr>
        <w:spacing w:after="0" w:line="240" w:lineRule="atLeast"/>
        <w:jc w:val="center"/>
        <w:rPr>
          <w:rFonts w:ascii="Times New Roman" w:hAnsi="Times New Roman" w:cs="Times New Roman"/>
          <w:b/>
          <w:bCs/>
          <w:color w:val="0070C0"/>
          <w:sz w:val="28"/>
          <w:szCs w:val="28"/>
        </w:rPr>
      </w:pPr>
      <w:bookmarkStart w:id="0" w:name="_GoBack"/>
      <w:bookmarkEnd w:id="0"/>
      <w:r w:rsidRPr="00654F93">
        <w:rPr>
          <w:rFonts w:ascii="Times New Roman" w:hAnsi="Times New Roman" w:cs="Times New Roman"/>
          <w:b/>
          <w:bCs/>
          <w:color w:val="0070C0"/>
          <w:sz w:val="28"/>
          <w:szCs w:val="28"/>
        </w:rPr>
        <w:t>ТИПОВЫЕ ВОПРОСЫ ГРАЖДАН,</w:t>
      </w:r>
    </w:p>
    <w:p w:rsidR="00EC4387" w:rsidRPr="00654F93" w:rsidRDefault="00EC4387" w:rsidP="00113EBB">
      <w:pPr>
        <w:spacing w:after="0" w:line="240" w:lineRule="atLeast"/>
        <w:jc w:val="center"/>
        <w:rPr>
          <w:rFonts w:ascii="Times New Roman" w:hAnsi="Times New Roman" w:cs="Times New Roman"/>
          <w:b/>
          <w:bCs/>
          <w:color w:val="0070C0"/>
          <w:sz w:val="28"/>
          <w:szCs w:val="28"/>
        </w:rPr>
      </w:pPr>
      <w:r w:rsidRPr="00654F93">
        <w:rPr>
          <w:rFonts w:ascii="Times New Roman" w:hAnsi="Times New Roman" w:cs="Times New Roman"/>
          <w:b/>
          <w:bCs/>
          <w:color w:val="0070C0"/>
          <w:sz w:val="28"/>
          <w:szCs w:val="28"/>
        </w:rPr>
        <w:t>ОБРАЩАЮЩИХСЯ В УПРАВЛЕНИЕ ФЕДЕРАЛЬНОГО КАЗНАЧЕЙСТВА</w:t>
      </w:r>
    </w:p>
    <w:p w:rsidR="00EC4387" w:rsidRPr="00654F93" w:rsidRDefault="00EC4387" w:rsidP="00113EBB">
      <w:pPr>
        <w:spacing w:after="0" w:line="240" w:lineRule="atLeast"/>
        <w:jc w:val="center"/>
        <w:rPr>
          <w:rFonts w:ascii="Times New Roman" w:hAnsi="Times New Roman" w:cs="Times New Roman"/>
          <w:b/>
          <w:bCs/>
          <w:color w:val="0070C0"/>
          <w:sz w:val="28"/>
          <w:szCs w:val="28"/>
        </w:rPr>
      </w:pPr>
      <w:r w:rsidRPr="00654F93">
        <w:rPr>
          <w:rFonts w:ascii="Times New Roman" w:hAnsi="Times New Roman" w:cs="Times New Roman"/>
          <w:b/>
          <w:bCs/>
          <w:color w:val="0070C0"/>
          <w:sz w:val="28"/>
          <w:szCs w:val="28"/>
        </w:rPr>
        <w:t>ПО МОСКОВСКОЙ ОБЛАСТИ</w:t>
      </w:r>
    </w:p>
    <w:p w:rsidR="00EC4387" w:rsidRDefault="00EC4387" w:rsidP="00113EBB">
      <w:pPr>
        <w:spacing w:after="0" w:line="240" w:lineRule="atLeast"/>
        <w:jc w:val="center"/>
        <w:rPr>
          <w:rFonts w:ascii="Times New Roman" w:hAnsi="Times New Roman" w:cs="Times New Roman"/>
          <w:b/>
          <w:bCs/>
          <w:sz w:val="24"/>
          <w:szCs w:val="24"/>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137"/>
      </w:tblGrid>
      <w:tr w:rsidR="00EC4387" w:rsidRPr="0045377A">
        <w:tc>
          <w:tcPr>
            <w:tcW w:w="10137" w:type="dxa"/>
          </w:tcPr>
          <w:p w:rsidR="00EC4387" w:rsidRPr="0045377A" w:rsidRDefault="00EC4387" w:rsidP="0045377A">
            <w:pPr>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1. При перечислении платежей в бюджет были указаны старые, не действующие в этом году КБК. Просим перезачесть на правильные КБК.</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2. При перечислении платежей в бюджет (страховых взносов в Пенсионный фонд и др.) был неверно указан ИНН получателя. Указали ИНН налоговой инспекции. Просим считать правильным ИНН такой-то (ПФРФ, ФСС).</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3. При перечислении страховых взносов были неверно указаны  реквизиты получателя. Просим вернуть ошибочно зачисленные суммы на расчетный счет организации.</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tLeast"/>
              <w:jc w:val="both"/>
              <w:rPr>
                <w:rFonts w:ascii="Times New Roman" w:hAnsi="Times New Roman" w:cs="Times New Roman"/>
                <w:sz w:val="28"/>
                <w:szCs w:val="28"/>
              </w:rPr>
            </w:pP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Управление Федерального казначейства по Московской области по вопросам уточнения ошибочно указанных реквизитов в полях платёжных поручений, при перечислении платежей в бюджетную систему Российской Федерации, разъясняет следующее.</w:t>
            </w:r>
          </w:p>
          <w:p w:rsidR="00EC4387" w:rsidRPr="0045377A" w:rsidRDefault="00EC4387" w:rsidP="0045377A">
            <w:pPr>
              <w:pStyle w:val="Heading1"/>
              <w:spacing w:line="240" w:lineRule="atLeast"/>
              <w:ind w:firstLine="708"/>
              <w:jc w:val="both"/>
              <w:rPr>
                <w:kern w:val="36"/>
                <w:sz w:val="28"/>
                <w:szCs w:val="28"/>
              </w:rPr>
            </w:pPr>
            <w:r w:rsidRPr="0045377A">
              <w:rPr>
                <w:kern w:val="36"/>
                <w:sz w:val="28"/>
                <w:szCs w:val="28"/>
              </w:rPr>
              <w:t xml:space="preserve">Учет платежей, поступающих на счет 40101, открытый УФК по Московской области в Отделение 1 Москва, осуществляется по конкретным реквизитам, указанным в полях электронных платежных поручений, являющихся приложением к банковской выписке: </w:t>
            </w:r>
          </w:p>
          <w:p w:rsidR="00EC4387" w:rsidRPr="0045377A" w:rsidRDefault="00EC4387" w:rsidP="0045377A">
            <w:pPr>
              <w:pStyle w:val="Heading1"/>
              <w:spacing w:line="240" w:lineRule="atLeast"/>
              <w:ind w:firstLine="708"/>
              <w:jc w:val="both"/>
              <w:rPr>
                <w:kern w:val="36"/>
                <w:sz w:val="28"/>
                <w:szCs w:val="28"/>
              </w:rPr>
            </w:pPr>
            <w:r w:rsidRPr="0045377A">
              <w:rPr>
                <w:kern w:val="36"/>
                <w:sz w:val="28"/>
                <w:szCs w:val="28"/>
              </w:rPr>
              <w:t xml:space="preserve">по ИНН и КПП получателя (администратора поступлений) – поля 61 и 103; </w:t>
            </w:r>
          </w:p>
          <w:p w:rsidR="00EC4387" w:rsidRPr="0045377A" w:rsidRDefault="00EC4387" w:rsidP="0045377A">
            <w:pPr>
              <w:pStyle w:val="Heading1"/>
              <w:spacing w:line="240" w:lineRule="atLeast"/>
              <w:ind w:firstLine="708"/>
              <w:jc w:val="both"/>
              <w:rPr>
                <w:kern w:val="36"/>
                <w:sz w:val="28"/>
                <w:szCs w:val="28"/>
              </w:rPr>
            </w:pPr>
            <w:r w:rsidRPr="0045377A">
              <w:rPr>
                <w:kern w:val="36"/>
                <w:sz w:val="28"/>
                <w:szCs w:val="28"/>
              </w:rPr>
              <w:t>по виду дохода (КБК)  - поле 104, по коду ОКТМО – поле 105.</w:t>
            </w:r>
          </w:p>
          <w:p w:rsidR="00EC4387" w:rsidRPr="0045377A" w:rsidRDefault="00EC4387" w:rsidP="0045377A">
            <w:pPr>
              <w:pStyle w:val="Heading1"/>
              <w:spacing w:line="240" w:lineRule="atLeast"/>
              <w:ind w:firstLine="708"/>
              <w:jc w:val="both"/>
              <w:rPr>
                <w:kern w:val="36"/>
                <w:sz w:val="28"/>
                <w:szCs w:val="28"/>
              </w:rPr>
            </w:pPr>
            <w:r w:rsidRPr="0045377A">
              <w:rPr>
                <w:kern w:val="36"/>
                <w:sz w:val="28"/>
                <w:szCs w:val="28"/>
              </w:rPr>
              <w:t>Если в платежном поручении не заполнены поля 104 (КБК), 105 (ОКТМО) или заполнены неверно (указан ошибочный КБК или КБК не администрируемый администратором доходов, реквизиты которого указаны в полях 61 и 103), не заполнены или неверно заполнены поля 61 (ИНН получателя), 103 (КПП получателя), поступления учитываются как невыясненные и предполагаемому администратору поступлений (по ИНН получателя, указанному в платежном поручении) направляются Запросы на выяснение принадлежности платежа для принятия решения об уточнении суммы.</w:t>
            </w:r>
          </w:p>
          <w:p w:rsidR="00EC4387" w:rsidRPr="0045377A" w:rsidRDefault="00EC4387" w:rsidP="0045377A">
            <w:pPr>
              <w:spacing w:after="0" w:line="240" w:lineRule="atLeast"/>
              <w:jc w:val="both"/>
              <w:rPr>
                <w:rFonts w:ascii="Times New Roman" w:hAnsi="Times New Roman" w:cs="Times New Roman"/>
                <w:sz w:val="28"/>
                <w:szCs w:val="28"/>
              </w:rPr>
            </w:pPr>
            <w:r w:rsidRPr="0045377A">
              <w:rPr>
                <w:sz w:val="28"/>
                <w:szCs w:val="28"/>
              </w:rPr>
              <w:t xml:space="preserve">            </w:t>
            </w:r>
            <w:r w:rsidRPr="0045377A">
              <w:rPr>
                <w:rFonts w:ascii="Times New Roman" w:hAnsi="Times New Roman" w:cs="Times New Roman"/>
                <w:sz w:val="28"/>
                <w:szCs w:val="28"/>
              </w:rPr>
              <w:t xml:space="preserve">В случае данный администратор (ИНН которого указан в поле 61) отказывается от платежей, так как не администрирует данный вид дохода, Запросы на выяснение принадлежности платежа направляются администратору поступлений, который администрирует вид дохода, указанный в поле 104 (код бюджетной классификации РФ). </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         Органы Федерального казначейства не уполномочены вносить изменения в полноформатные платёжные поручения, являющиеся приложением к банковской выписке на основании писем плательщиков или кредитных организаций, осуществлять уточнение вида и принадлежности платежа, а также возврат ошибочно (излишне) уплаченных платежей, подлежащих зачислению в бюджеты бюджетной системы Российской Федерации.</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 xml:space="preserve">В соответствии </w:t>
            </w:r>
            <w:r w:rsidRPr="0045377A">
              <w:rPr>
                <w:rFonts w:ascii="Times New Roman" w:hAnsi="Times New Roman" w:cs="Times New Roman"/>
                <w:sz w:val="28"/>
                <w:szCs w:val="28"/>
                <w:lang w:val="en-US"/>
              </w:rPr>
              <w:t>c</w:t>
            </w:r>
            <w:r w:rsidRPr="0045377A">
              <w:rPr>
                <w:rFonts w:ascii="Times New Roman" w:hAnsi="Times New Roman" w:cs="Times New Roman"/>
                <w:sz w:val="28"/>
                <w:szCs w:val="28"/>
              </w:rPr>
              <w:t xml:space="preserve">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Минфина России от 18.12.2013 № 125н, уточнение поступлений осуществляется органами Федерального казначейства на основании Уведомлений об уточнении вида и принадлежности платежа, представленных администраторами поступлений в бюджет. Возврат платежей осуществляется на основании Заявок на возврат, представленных администраторами поступлений в бюджет.</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 xml:space="preserve">По всем вопросам, касающимся платежей в бюджетную систему Российской Федерации, плательщикам необходимо обращаться к администраторам поступлений в бюджеты. </w:t>
            </w:r>
          </w:p>
          <w:p w:rsidR="00EC4387" w:rsidRPr="0045377A" w:rsidRDefault="00EC4387" w:rsidP="0045377A">
            <w:pPr>
              <w:spacing w:after="0" w:line="240" w:lineRule="auto"/>
              <w:rPr>
                <w:rFonts w:ascii="Times New Roman" w:hAnsi="Times New Roman" w:cs="Times New Roman"/>
                <w:sz w:val="28"/>
                <w:szCs w:val="28"/>
              </w:rPr>
            </w:pPr>
            <w:r w:rsidRPr="0045377A">
              <w:rPr>
                <w:rFonts w:ascii="Times New Roman" w:hAnsi="Times New Roman" w:cs="Times New Roman"/>
                <w:sz w:val="28"/>
                <w:szCs w:val="28"/>
              </w:rPr>
              <w:t> С целью исключения зачисления платежей на невыясненные поступления, необходимо соблюдать правила заполнения полей расчетных документов при перечислении платежей в бюджетную систему Российской Федерации, установленные приказом Минфина России от 12.11.2013 № 107н, а также осуществлять контроль правильности заполнения полей расчетных документов перед отправкой их в учреждение банка</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4. Три месяца назад в инспекцию ФНС России поданы документы на возмещение НДФЛ в связи с покупкой квартиры (учебой ребенка). До сих пор деньги на мой расчетный счет не поступали. В налоговой говорят, что в казначействе денег нет. Скажите, пожалуйста, когда я смогу получить причитающиеся мне деньги.</w:t>
            </w:r>
          </w:p>
          <w:p w:rsidR="00EC4387" w:rsidRPr="0045377A" w:rsidRDefault="00EC4387" w:rsidP="0045377A">
            <w:pPr>
              <w:spacing w:after="0" w:line="240" w:lineRule="atLeast"/>
              <w:jc w:val="both"/>
              <w:rPr>
                <w:rFonts w:ascii="Times New Roman" w:hAnsi="Times New Roman" w:cs="Times New Roman"/>
                <w:sz w:val="28"/>
                <w:szCs w:val="28"/>
              </w:rPr>
            </w:pP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tLeast"/>
              <w:jc w:val="both"/>
              <w:rPr>
                <w:rFonts w:ascii="Times New Roman" w:hAnsi="Times New Roman" w:cs="Times New Roman"/>
                <w:sz w:val="28"/>
                <w:szCs w:val="28"/>
              </w:rPr>
            </w:pP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Органы Федерального казначейства осуществляют возврат налога на доходы физических лиц плательщикам на основании заявки на возврат, оформленной соответствующими налоговыми органами, т.е. администраторами поступлений в бюджеты.</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 xml:space="preserve">В соответствии </w:t>
            </w:r>
            <w:r w:rsidRPr="0045377A">
              <w:rPr>
                <w:rFonts w:ascii="Times New Roman" w:hAnsi="Times New Roman" w:cs="Times New Roman"/>
                <w:sz w:val="28"/>
                <w:szCs w:val="28"/>
                <w:lang w:val="en-US"/>
              </w:rPr>
              <w:t>c</w:t>
            </w:r>
            <w:r w:rsidRPr="0045377A">
              <w:rPr>
                <w:rFonts w:ascii="Times New Roman" w:hAnsi="Times New Roman" w:cs="Times New Roman"/>
                <w:sz w:val="28"/>
                <w:szCs w:val="28"/>
              </w:rPr>
              <w:t xml:space="preserve">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Минфина России от 18.12.2013 № 125н, поступающие в УФК по Московской области от Администраторов поступлений Заявки на возврат, исполняются в 3-х дневный срок с момента поступления и при условии правильного их оформления.</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Информация о произведенных возвратах направляется в соответствующие налоговые органы не позднее следующего рабочего дня для отражения в учёте. Информация о неисполненных документах также направляется налоговым органам с указанием причины неисполнения (неверный расчетный счет, неполные реквизиты, и т.д.) для переоформления и повторного направления в орган Федерального казначейства.</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Необходимо иметь в виду, что возврат сумм налога на доходы физических лиц производится за счет средств бюджета, в который произошла переплата налога, т.е. по месту работы физического лица. Если налогоплательщик работает в городе Москве, возврат налога должен быть ему осуществлен из бюджета г. Москвы, т.е. где удерживается и перечисляется налог на доходы физических лиц бюджетную систему Российской Федерации, не зависимо оттого, что физическое лицо проживает по области и документы подаёт в налоговые органы Московской области.</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Таким образом. Вопросы получения налогового вычета налогоплательщикам – физическим лицам необходимо регулировать с налоговыми органами, в которые поданы документы для оформления возврата.</w:t>
            </w:r>
          </w:p>
        </w:tc>
      </w:tr>
      <w:tr w:rsidR="00EC4387" w:rsidRPr="0045377A">
        <w:tc>
          <w:tcPr>
            <w:tcW w:w="10137" w:type="dxa"/>
          </w:tcPr>
          <w:p w:rsidR="00EC4387" w:rsidRPr="0045377A" w:rsidRDefault="00EC4387" w:rsidP="0045377A">
            <w:pPr>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5. В каком порядке исполняются судебные акты по обращению взыскания на средства бюджетов бюджетной системы Российской Федерации?</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tLeast"/>
              <w:jc w:val="both"/>
              <w:rPr>
                <w:rFonts w:ascii="Times New Roman" w:hAnsi="Times New Roman" w:cs="Times New Roman"/>
                <w:sz w:val="28"/>
                <w:szCs w:val="28"/>
              </w:rPr>
            </w:pP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Исполнение судебных актов по обращению взыскания на средства бюджетов бюджетной системы РФ производится в соответствии с бюджетным кодексом РФ на основании исполнительных документов (исполнительный лист, судебный приказ) с указанием сумм подлежащих взысканию в валюте РФ, а также в соответствии с установленными законодательством РФ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EC4387" w:rsidRPr="0045377A" w:rsidRDefault="00EC4387" w:rsidP="0045377A">
            <w:pPr>
              <w:spacing w:after="0" w:line="240" w:lineRule="auto"/>
              <w:rPr>
                <w:sz w:val="28"/>
                <w:szCs w:val="28"/>
              </w:rPr>
            </w:pPr>
          </w:p>
        </w:tc>
      </w:tr>
      <w:tr w:rsidR="00EC4387" w:rsidRPr="0045377A">
        <w:tc>
          <w:tcPr>
            <w:tcW w:w="10137" w:type="dxa"/>
            <w:tcBorders>
              <w:bottom w:val="nil"/>
            </w:tcBorders>
          </w:tcPr>
          <w:p w:rsidR="00EC4387" w:rsidRPr="0045377A" w:rsidRDefault="00EC4387" w:rsidP="0045377A">
            <w:pPr>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6. Какой порядок уточнения и возврата невыясненных поступлений отправителю?</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 xml:space="preserve">ОТВЕТ </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654F93" w:rsidRDefault="00EC4387" w:rsidP="0045377A">
            <w:pPr>
              <w:pStyle w:val="14"/>
              <w:spacing w:line="240" w:lineRule="atLeast"/>
              <w:ind w:firstLine="709"/>
            </w:pPr>
            <w:r w:rsidRPr="00654F93">
              <w:t xml:space="preserve">Орган Федерального казначейства осуществляет уточнение поступлений, поступивших в текущем финансовом году на счет органа Федерального казначейства № 40105 «Средства федерального бюджета» и отраженных как невыясненные поступления в соответствии с пунктом 2.5.5 Порядка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утвержденного приказом Федерального казначейства от 10.10.2008 № 8н на основании </w:t>
            </w:r>
            <w:hyperlink r:id="rId7" w:history="1">
              <w:r w:rsidRPr="00654F93">
                <w:t>Уведомления</w:t>
              </w:r>
            </w:hyperlink>
            <w:r w:rsidRPr="00654F93">
              <w:t xml:space="preserve"> об уточнении вида и принадлежности платежа, представленного предполагаемым получателем бюджетных средств (администратором источников финансирования дефицита бюджета). </w:t>
            </w:r>
          </w:p>
          <w:p w:rsidR="00EC4387" w:rsidRPr="00654F93" w:rsidRDefault="00EC4387" w:rsidP="0045377A">
            <w:pPr>
              <w:pStyle w:val="14"/>
              <w:spacing w:line="240" w:lineRule="atLeast"/>
              <w:ind w:firstLine="709"/>
            </w:pPr>
            <w:r w:rsidRPr="00654F93">
              <w:t xml:space="preserve">Возврат отправителю платежей осуществляется на основании письменного заявления отправителя средств с указанием полных реквизитов платежа. </w:t>
            </w:r>
          </w:p>
          <w:p w:rsidR="00EC4387" w:rsidRPr="00654F93" w:rsidRDefault="00EC4387" w:rsidP="0045377A">
            <w:pPr>
              <w:pStyle w:val="14"/>
              <w:spacing w:line="240" w:lineRule="atLeast"/>
              <w:ind w:firstLine="709"/>
            </w:pPr>
            <w:r w:rsidRPr="00654F93">
              <w:t>Согласно письму Федерального казначейства от 06.02.2014 № 42-7.4-05/6.3-93 перечисление платежей, поступивших на счет органа Федерального казначейства № 40105 и отраженных как невыясненные поступления, подлежат перечислению на счет № 40501, № 40302 на основании письменного обращения федерального учреждения с приложенным к нему заявлением плательщика о перечислении средств с указанием уточненных реквизитов.</w:t>
            </w:r>
          </w:p>
          <w:p w:rsidR="00EC4387" w:rsidRPr="00654F93" w:rsidRDefault="00EC4387" w:rsidP="0045377A">
            <w:pPr>
              <w:pStyle w:val="14"/>
              <w:spacing w:line="240" w:lineRule="atLeast"/>
              <w:ind w:firstLine="709"/>
            </w:pPr>
            <w:r w:rsidRPr="00654F93">
              <w:t xml:space="preserve">Уточнение платежей, поступивших на счет органа Федерального казначейства № 40501 «Счет организаций, находящихся в федеральной собственности. Финансовые организации» и отраженных как невыясненные поступления, осуществляется в соответствии с пунктом 15 Порядка проведения территориальными органами Федерального казначейства кассовых операций со средствами бюджетных учреждений, утвержденного приказом Федерального казначейства от 19.07.2013 № 11н и пунктом 13 Порядка проведения территориальными органами Федерального казначейства кассовых операций со средствами автономных учреждений, утвержденного приказом Федерального казначейства от 08.12.2011 № 15н на основании </w:t>
            </w:r>
            <w:hyperlink r:id="rId8" w:history="1">
              <w:r w:rsidRPr="00654F93">
                <w:t>Уведомления</w:t>
              </w:r>
            </w:hyperlink>
            <w:r w:rsidRPr="00654F93">
              <w:t xml:space="preserve"> об уточнении операций клиента, представленного клиентом в течение 10 рабочих дней со дня поступления на счет по учету средств либо в течение 10 рабочих дней со дня направления Запросов. </w:t>
            </w:r>
          </w:p>
          <w:p w:rsidR="00EC4387" w:rsidRPr="00654F93" w:rsidRDefault="00EC4387" w:rsidP="0045377A">
            <w:pPr>
              <w:pStyle w:val="14"/>
              <w:spacing w:line="240" w:lineRule="atLeast"/>
              <w:ind w:firstLine="709"/>
            </w:pPr>
            <w:r w:rsidRPr="00654F93">
              <w:t xml:space="preserve">В случае непредставления клиентом </w:t>
            </w:r>
            <w:hyperlink r:id="rId9" w:history="1">
              <w:r w:rsidRPr="00654F93">
                <w:t>Уведомления</w:t>
              </w:r>
            </w:hyperlink>
            <w:r w:rsidRPr="00654F93">
              <w:t xml:space="preserve"> об уточнении операций клиента в указанные сроки, орган Федерального казначейства на основании оформленного им платежного поручения возвращает указанные средства плательщику.</w:t>
            </w:r>
          </w:p>
          <w:p w:rsidR="00EC4387" w:rsidRPr="00654F93" w:rsidRDefault="00EC4387" w:rsidP="0045377A">
            <w:pPr>
              <w:pStyle w:val="14"/>
              <w:spacing w:line="240" w:lineRule="atLeast"/>
              <w:ind w:firstLine="708"/>
            </w:pPr>
            <w:r w:rsidRPr="00654F93">
              <w:t xml:space="preserve">Уточнение платежей, поступивших на счет органа Федерального казначейства № 40302 «Средства, поступающие во временное распоряжение бюджетных учреждений» осуществляется согласно Письму Федерального казначейства от 20.02.2009 № 42-7.4-05/5.3-100 «О порядке учета средств, поступающих во временное распоряжение бюджетных учреждений» в течение 10 рабочих дней на основании </w:t>
            </w:r>
            <w:hyperlink r:id="rId10" w:history="1">
              <w:r w:rsidRPr="00654F93">
                <w:t>Уведомления</w:t>
              </w:r>
            </w:hyperlink>
            <w:r w:rsidRPr="00654F93">
              <w:t xml:space="preserve"> об уточнении вида и принадлежности платежа либо заявления клиента с указанием уточняемых реквизитов платежа. </w:t>
            </w:r>
          </w:p>
          <w:p w:rsidR="00EC4387" w:rsidRPr="00654F93" w:rsidRDefault="00EC4387" w:rsidP="0045377A">
            <w:pPr>
              <w:pStyle w:val="14"/>
              <w:spacing w:line="240" w:lineRule="atLeast"/>
              <w:ind w:firstLine="709"/>
            </w:pPr>
            <w:r w:rsidRPr="00654F93">
              <w:t>В случае если в течение 10 рабочих дней предполагаемый получатель указанных средств не представил в письменном виде в орган Федерального казначейства уточняющую информацию, орган Федерального казначейства на основании оформленной им Заявки на возврат возвращает плательщику указанные средства со счета № 40302.</w:t>
            </w:r>
          </w:p>
          <w:p w:rsidR="00EC4387" w:rsidRPr="0045377A" w:rsidRDefault="00EC4387" w:rsidP="0045377A">
            <w:pPr>
              <w:spacing w:after="0" w:line="240" w:lineRule="auto"/>
              <w:rPr>
                <w:sz w:val="28"/>
                <w:szCs w:val="28"/>
              </w:rPr>
            </w:pPr>
          </w:p>
        </w:tc>
      </w:tr>
      <w:tr w:rsidR="00EC4387" w:rsidRPr="0045377A">
        <w:tc>
          <w:tcPr>
            <w:tcW w:w="10137" w:type="dxa"/>
            <w:tcBorders>
              <w:top w:val="nil"/>
              <w:left w:val="nil"/>
              <w:bottom w:val="nil"/>
              <w:right w:val="nil"/>
            </w:tcBorders>
          </w:tcPr>
          <w:p w:rsidR="00EC4387" w:rsidRPr="0045377A" w:rsidRDefault="00EC4387" w:rsidP="0045377A">
            <w:pPr>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7. В какой  государственный орган предъявляются исполнительные документы по взысканию денежных средств с государственный учреждений- получателей средств бюджета?</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Исполнительный документ, предусматривающий обращение взыскания на средства федерального бюджета по денежным обязательствам федерального казенного учреждения – должника, направляется судом по просьбе взыскателя или сами взыскателем вместе с документами, указанными в пункте 2 статьи 242.1. Бюджетного кодекса, в орган Федерального казначейства по месту открытия должнику как получателю средств федерального бюджета лицевых счетов для учета операций по исполнению расходов федерального бюджета.</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Исполнительный документ, предусматривающий обращение взыскания на средства бюджетных учреждений направляется для исполнения судом по просьбе взыскателя или самим взыскателем вместе с документами, предусмотренными частью 20 статьи 30 Закона от 08.05.2010 № 83-ФЗ</w:t>
            </w:r>
          </w:p>
          <w:p w:rsidR="00EC4387" w:rsidRPr="0045377A" w:rsidRDefault="00EC4387" w:rsidP="0045377A">
            <w:pPr>
              <w:spacing w:after="0" w:line="240" w:lineRule="atLeast"/>
              <w:ind w:firstLine="708"/>
              <w:jc w:val="both"/>
              <w:rPr>
                <w:rFonts w:ascii="Times New Roman" w:hAnsi="Times New Roman" w:cs="Times New Roman"/>
                <w:sz w:val="28"/>
                <w:szCs w:val="28"/>
              </w:rPr>
            </w:pPr>
          </w:p>
          <w:p w:rsidR="00EC4387" w:rsidRPr="0045377A" w:rsidRDefault="00EC4387" w:rsidP="0045377A">
            <w:pPr>
              <w:spacing w:after="0" w:line="240" w:lineRule="auto"/>
              <w:rPr>
                <w:sz w:val="28"/>
                <w:szCs w:val="28"/>
              </w:rPr>
            </w:pPr>
          </w:p>
        </w:tc>
      </w:tr>
      <w:tr w:rsidR="00EC4387" w:rsidRPr="0045377A">
        <w:tc>
          <w:tcPr>
            <w:tcW w:w="10137" w:type="dxa"/>
            <w:tcBorders>
              <w:top w:val="nil"/>
            </w:tcBorders>
          </w:tcPr>
          <w:p w:rsidR="00EC4387" w:rsidRPr="0045377A" w:rsidRDefault="00EC4387" w:rsidP="0045377A">
            <w:pPr>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8. Какие документы следует представлять  одновременно с исполнительным листом для получения денежных средств?</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 xml:space="preserve">ОТВЕТ </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Пунктом 2 статьи 242.1. Бюджетного кодекса Российской Федерации установлено что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на который должны быть перечислены средства, подлежащие взысканию.</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Дубликат исполнительного листа направляется на исполнение вместе с копией определения суда о его выдаче.</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Частью 20 статьи 30 Федерального закона от 08.05.2010 № 83-ФЗ установлено, что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9. Куда необходимо направлять исполнительные документы о возмещении вреда, причиненного незаконными действиями (бездействием) государственных органов Российской Федерации  и их должностных лиц?</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tLeast"/>
              <w:jc w:val="both"/>
              <w:rPr>
                <w:rFonts w:ascii="Times New Roman" w:hAnsi="Times New Roman" w:cs="Times New Roman"/>
                <w:sz w:val="28"/>
                <w:szCs w:val="28"/>
              </w:rPr>
            </w:pP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В соответствии с пунктом 1 статьи 242.2. Бюджетного кодекса Российской Федерации исполнительные документы о возмещении вреда, причиненного незаконными действиями (бездействием) государственных органов Российской Федерации или их должностных лиц направляются для исполнения в Министерство Финансов Российской Федерации по адресу: 109097, г. Москва, ул. Ильинка, д. 9.</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10. Какие требования предъявляются к исполнительным документам?</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 xml:space="preserve">ОТВЕТ </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В соответствии со статьей 13 Федерального закона от 02.10.2007 229-ФЗ «Об исполнительном производстве»:</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1. В исполнительном документе, за исключением постановления судебного пристава-исполнителя, судебного приказа, исполнительной надписи нотариуса и нотариально удостоверенного соглашения об уплате алиментов, должны быть указаны:</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 xml:space="preserve"> 1) наименование и адрес суда или другого органа, выдавшего исполнительный документ, фамилия и инициалы должностного лица;</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2) наименование дела или материалов, на основании которых выдан исполнительный документ, и их номера;</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3) дата принятия судебного акта, акта другого органа или должностного лица;</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4) дата вступления в законную силу судебного акта, акта другого органа или должностного лица либо указание на немедленное исполнение;</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5) сведения о должнике и взыскателе:</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а) для граждан - фамилия, имя, отчество, место жительства или место пребывания, а для должника также - дата и место рождения, место работы (если оно известно) и для должника, являющегося индивидуальным предпринимателем, также - дата и место его государственной регистрации в качестве индивидуального предпринимателя, идентификационный номер налогоплательщика;</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б) для организаций - наименование, место нахождения, фактический адрес (если он известен), дата государственной регистрации в качестве юридического лица, идентификационный номер налогоплательщика;</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в) для Российской Федерации, субъекта Российской Федерации или муниципального образования - наименование и адрес органа, уполномоченного от их имени осуществлять права и исполнять обязанности в исполнительном производстве;</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 xml:space="preserve">г) для иностранного государства - помимо сведений, указанных в </w:t>
            </w:r>
            <w:hyperlink r:id="rId11" w:history="1">
              <w:r w:rsidRPr="0045377A">
                <w:rPr>
                  <w:rFonts w:ascii="Times New Roman" w:hAnsi="Times New Roman" w:cs="Times New Roman"/>
                  <w:color w:val="0000FF"/>
                  <w:sz w:val="28"/>
                  <w:szCs w:val="28"/>
                </w:rPr>
                <w:t>пунктах 1</w:t>
              </w:r>
            </w:hyperlink>
            <w:r w:rsidRPr="0045377A">
              <w:rPr>
                <w:rFonts w:ascii="Times New Roman" w:hAnsi="Times New Roman" w:cs="Times New Roman"/>
                <w:sz w:val="28"/>
                <w:szCs w:val="28"/>
              </w:rPr>
              <w:t xml:space="preserve"> - </w:t>
            </w:r>
            <w:hyperlink r:id="rId12" w:history="1">
              <w:r w:rsidRPr="0045377A">
                <w:rPr>
                  <w:rFonts w:ascii="Times New Roman" w:hAnsi="Times New Roman" w:cs="Times New Roman"/>
                  <w:color w:val="0000FF"/>
                  <w:sz w:val="28"/>
                  <w:szCs w:val="28"/>
                </w:rPr>
                <w:t>4</w:t>
              </w:r>
            </w:hyperlink>
            <w:r w:rsidRPr="0045377A">
              <w:rPr>
                <w:rFonts w:ascii="Times New Roman" w:hAnsi="Times New Roman" w:cs="Times New Roman"/>
                <w:sz w:val="28"/>
                <w:szCs w:val="28"/>
              </w:rPr>
              <w:t xml:space="preserve"> настоящей части, также наименование и место нахождения соответствующих органа, учреждения или иного образования;</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6) резолютивная часть судебного акта, акта другого органа или должностного лица,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7) дата выдачи исполнительного документа.</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1.1. В акте органа, должностного лица о наложении штрафа, принятом по делу об административном правонарушении, должна быть проставлена отметка о неуплате должником назначенного административного штрафа. В случае направления указанного акта для исполнения судебному приставу-исполнителю в форме электронного документа отметка о неуплате должником назначенного административного штрафа производится в форме электронного документа, подписанного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2. Если до выдачи исполнительного документа предоставлена отсрочка или рассрочка исполнения, то в исполнительном документе указывается, с какого времени начинается срок исполнения содержащихся в нем требований.</w:t>
            </w:r>
          </w:p>
          <w:p w:rsidR="00EC4387" w:rsidRPr="0045377A" w:rsidRDefault="00EC4387" w:rsidP="0045377A">
            <w:pPr>
              <w:autoSpaceDE w:val="0"/>
              <w:autoSpaceDN w:val="0"/>
              <w:adjustRightInd w:val="0"/>
              <w:spacing w:after="0" w:line="240" w:lineRule="atLeast"/>
              <w:ind w:firstLine="540"/>
              <w:jc w:val="both"/>
              <w:rPr>
                <w:rFonts w:ascii="Times New Roman" w:hAnsi="Times New Roman" w:cs="Times New Roman"/>
                <w:sz w:val="28"/>
                <w:szCs w:val="28"/>
              </w:rPr>
            </w:pPr>
            <w:r w:rsidRPr="0045377A">
              <w:rPr>
                <w:rFonts w:ascii="Times New Roman" w:hAnsi="Times New Roman" w:cs="Times New Roman"/>
                <w:sz w:val="28"/>
                <w:szCs w:val="28"/>
              </w:rPr>
              <w:t>3. Исполнительный документ, выданный на основании судебного акта или являющийся судебным актом, подписывается судьей и заверяется гербовой печатью суда.</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 xml:space="preserve">4. Исполнительный документ, выданный на основании акта другого органа или являющийся актом другого органа, подписывается должностным лицом этого органа и заверяется печатью данного органа или лица, его выдавшего, а в случае направления исполнительного документа в форме электронного документа он подписывается усиленной квалифицированной электронной подписью в соответствии с </w:t>
            </w:r>
            <w:hyperlink r:id="rId13" w:history="1">
              <w:r w:rsidRPr="0045377A">
                <w:rPr>
                  <w:rFonts w:ascii="Times New Roman" w:hAnsi="Times New Roman" w:cs="Times New Roman"/>
                  <w:color w:val="0000FF"/>
                  <w:sz w:val="28"/>
                  <w:szCs w:val="28"/>
                </w:rPr>
                <w:t>законодательством</w:t>
              </w:r>
            </w:hyperlink>
            <w:r w:rsidRPr="0045377A">
              <w:rPr>
                <w:rFonts w:ascii="Times New Roman" w:hAnsi="Times New Roman" w:cs="Times New Roman"/>
                <w:sz w:val="28"/>
                <w:szCs w:val="28"/>
              </w:rPr>
              <w:t xml:space="preserve"> Российской Федерации.</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11. В связи с участившимися случаями обжалования действий органов Федерального казначейства по возврату исполнительных документов прошу разъяснить: возможна  идентификация должника по наименованию и адресу и принятие исполнительного листа, в случае отсутствия в исполнительном листе даты государственной регистрации в качестве юридического лица и  идентификационного номера налогоплательщика?</w:t>
            </w:r>
          </w:p>
          <w:p w:rsidR="00EC4387" w:rsidRPr="0045377A" w:rsidRDefault="00EC4387" w:rsidP="0045377A">
            <w:pPr>
              <w:spacing w:after="0" w:line="240" w:lineRule="atLeast"/>
              <w:jc w:val="both"/>
              <w:rPr>
                <w:rFonts w:ascii="Times New Roman" w:hAnsi="Times New Roman" w:cs="Times New Roman"/>
                <w:sz w:val="28"/>
                <w:szCs w:val="28"/>
              </w:rPr>
            </w:pP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 xml:space="preserve">ОТВЕТ </w:t>
            </w:r>
          </w:p>
          <w:p w:rsidR="00EC4387" w:rsidRPr="0045377A" w:rsidRDefault="00EC4387" w:rsidP="0045377A">
            <w:pPr>
              <w:spacing w:after="0" w:line="240" w:lineRule="atLeast"/>
              <w:jc w:val="both"/>
              <w:rPr>
                <w:rFonts w:ascii="Times New Roman" w:hAnsi="Times New Roman" w:cs="Times New Roman"/>
                <w:sz w:val="28"/>
                <w:szCs w:val="28"/>
              </w:rPr>
            </w:pP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В соответствии с пунктом 3 статьи 242.1  Бюджетного кодекса Российской Федерации отсутствие в исполнительном документе даты государственной регистрации должника в качестве юридического лица и  идентификационного номера налогоплательщика будет являться основанием для его возврата взыскателю, поскольку такой исполнительный лист будет несоответствовать требованиям, предъявляемым к исполнительным документам (подпункт «б» пункта 5 части 1 статьи 13 Федерального закона от 02.10.2007 № 229-ФЗ «Об исполнительном производстве»).</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12. При предъявлении исполнительного документа взыскатель указал, что просит взыскать с должника только сумму государственной пошлины взыскиваемой в его пользу, поскольку сумму основного долга должник оплатил добровольно, ещё до вступления в законную силу решения суда и выдачи исполнительного документа. Какую сумму по исполнительному документу должен принять к учету орган Федерального казначейства? Должен ли должник подтверждать документально, что исполнил исполнительный лист частично, до его выдачи взыскателю?</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tLeast"/>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ind w:firstLine="539"/>
              <w:jc w:val="both"/>
              <w:rPr>
                <w:rFonts w:ascii="Times New Roman" w:hAnsi="Times New Roman" w:cs="Times New Roman"/>
                <w:sz w:val="28"/>
                <w:szCs w:val="28"/>
              </w:rPr>
            </w:pPr>
            <w:r w:rsidRPr="0045377A">
              <w:rPr>
                <w:rFonts w:ascii="Times New Roman" w:hAnsi="Times New Roman" w:cs="Times New Roman"/>
                <w:sz w:val="28"/>
                <w:szCs w:val="28"/>
              </w:rPr>
              <w:t>При поступлении заявления взыскателя о взыскании только части суммы, указанной в исполнительном документы, орган Федерального казначейства организует исполнение исполнительного документа в той сумме, которая указана в заявлении взыскателя. В этом случае в базу данных вносится указанная в заявлении сумма в соответствии с Порядком учета и хранения территориальными органами Федерального казначейства исполнительных документов, решений налоговых органов и документов, связанных с их исполнением от 14.09.2016        № 333.</w:t>
            </w:r>
          </w:p>
          <w:p w:rsidR="00EC4387" w:rsidRPr="0045377A" w:rsidRDefault="00EC4387" w:rsidP="0045377A">
            <w:pPr>
              <w:autoSpaceDE w:val="0"/>
              <w:autoSpaceDN w:val="0"/>
              <w:adjustRightInd w:val="0"/>
              <w:spacing w:after="0" w:line="240" w:lineRule="atLeast"/>
              <w:ind w:firstLine="539"/>
              <w:jc w:val="both"/>
              <w:rPr>
                <w:rFonts w:ascii="Times New Roman" w:hAnsi="Times New Roman" w:cs="Times New Roman"/>
                <w:sz w:val="28"/>
                <w:szCs w:val="28"/>
              </w:rPr>
            </w:pPr>
            <w:r w:rsidRPr="0045377A">
              <w:rPr>
                <w:rFonts w:ascii="Times New Roman" w:hAnsi="Times New Roman" w:cs="Times New Roman"/>
                <w:sz w:val="28"/>
                <w:szCs w:val="28"/>
              </w:rPr>
              <w:t>После оплаты данной суммы, в исполнительном документе ставится отметка о перечисленной взыскателю сумме и заверяется подписями руководителя и главного бухгалтера (их заместителей) и печатью органа Федерального казначейства, а исполнительный документ возвращается взыскателю как частично исполненный.</w:t>
            </w:r>
          </w:p>
          <w:p w:rsidR="00EC4387" w:rsidRPr="0045377A" w:rsidRDefault="00EC4387" w:rsidP="0045377A">
            <w:pPr>
              <w:autoSpaceDE w:val="0"/>
              <w:autoSpaceDN w:val="0"/>
              <w:adjustRightInd w:val="0"/>
              <w:spacing w:after="0" w:line="240" w:lineRule="atLeast"/>
              <w:ind w:firstLine="708"/>
              <w:jc w:val="both"/>
              <w:outlineLvl w:val="1"/>
              <w:rPr>
                <w:rFonts w:ascii="Times New Roman" w:hAnsi="Times New Roman" w:cs="Times New Roman"/>
                <w:sz w:val="28"/>
                <w:szCs w:val="28"/>
              </w:rPr>
            </w:pPr>
            <w:r w:rsidRPr="0045377A">
              <w:rPr>
                <w:rFonts w:ascii="Times New Roman" w:hAnsi="Times New Roman" w:cs="Times New Roman"/>
                <w:sz w:val="28"/>
                <w:szCs w:val="28"/>
              </w:rPr>
              <w:t xml:space="preserve">В том случае, если при оплате суммы, указанной в заявлении взыскателя, должник дополнительно представляет платежный документ, подтверждающий оплату оставшейся суммы по исполнительному документу, то в соответствии с пунктом 8 Порядка учета и хранения территориальными органами федерального казначейства исполнительных документов, решений налоговых органов и документов, связанных с их исполнением, утвержденным приказом Федерального казначейства от 26.09.2007 № 5н, в </w:t>
            </w:r>
            <w:hyperlink r:id="rId14" w:history="1">
              <w:r w:rsidRPr="0045377A">
                <w:rPr>
                  <w:rFonts w:ascii="Times New Roman" w:hAnsi="Times New Roman" w:cs="Times New Roman"/>
                  <w:sz w:val="28"/>
                  <w:szCs w:val="28"/>
                </w:rPr>
                <w:t>Журнале</w:t>
              </w:r>
            </w:hyperlink>
            <w:r w:rsidRPr="0045377A">
              <w:rPr>
                <w:rFonts w:ascii="Times New Roman" w:hAnsi="Times New Roman" w:cs="Times New Roman"/>
                <w:sz w:val="28"/>
                <w:szCs w:val="28"/>
              </w:rPr>
              <w:t xml:space="preserve"> учета и регистрации исполнительных документов указывается номер, дата и сумма документа, подтверждающего исполнение исполнительного документа, а исполнительный документ с отметкой органа Федерального казначейства об исполнении суммы, указанной в заявлении взыскателя, с приложением документов, подтверждающих исполнение должником оставшейся части суммы, направляется в суд в установленном порядке.</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b/>
                <w:bCs/>
                <w:sz w:val="28"/>
                <w:szCs w:val="28"/>
              </w:rPr>
            </w:pPr>
            <w:r w:rsidRPr="0045377A">
              <w:rPr>
                <w:rFonts w:ascii="Times New Roman" w:hAnsi="Times New Roman" w:cs="Times New Roman"/>
                <w:b/>
                <w:bCs/>
                <w:sz w:val="28"/>
                <w:szCs w:val="28"/>
              </w:rPr>
              <w:t>13. В исполнительном листе, заполненном с использованием технических средств, имеют место дописки «от руки» (как заверенные дополнительно судом, так и не заверенные)  в части дат, адресов, ИНН, даты регистрации. Может ли Управление принять к исполнению данный исполнительный лист?</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p>
          <w:p w:rsidR="00EC4387" w:rsidRPr="0045377A" w:rsidRDefault="00EC4387" w:rsidP="0045377A">
            <w:pPr>
              <w:spacing w:after="0" w:line="240" w:lineRule="auto"/>
              <w:rPr>
                <w:rFonts w:ascii="Times New Roman" w:hAnsi="Times New Roman" w:cs="Times New Roman"/>
                <w:sz w:val="28"/>
                <w:szCs w:val="28"/>
              </w:rPr>
            </w:pPr>
            <w:r w:rsidRPr="0045377A">
              <w:rPr>
                <w:rFonts w:ascii="Times New Roman" w:hAnsi="Times New Roman" w:cs="Times New Roman"/>
                <w:sz w:val="28"/>
                <w:szCs w:val="28"/>
              </w:rPr>
              <w:t>Заверенные судом могут, поскольку порядок оформления исполнительных листов в этой части не урегулирован нормами ГПК Российской Федерации, АПК Российской Федерации, Закона «Об исполнительном производстве», а оснований для возврата исполнительного листа со ссылкой на его несоответствие иным нормативно-правовым актам,  не имеется.</w:t>
            </w:r>
          </w:p>
          <w:p w:rsidR="00EC4387" w:rsidRPr="0045377A" w:rsidRDefault="00EC4387" w:rsidP="0045377A">
            <w:pPr>
              <w:spacing w:after="0" w:line="240" w:lineRule="auto"/>
              <w:rPr>
                <w:rFonts w:ascii="Times New Roman" w:hAnsi="Times New Roman" w:cs="Times New Roman"/>
                <w:sz w:val="28"/>
                <w:szCs w:val="28"/>
              </w:rPr>
            </w:pPr>
          </w:p>
        </w:tc>
      </w:tr>
      <w:tr w:rsidR="00EC4387" w:rsidRPr="0045377A">
        <w:tc>
          <w:tcPr>
            <w:tcW w:w="10137" w:type="dxa"/>
          </w:tcPr>
          <w:p w:rsidR="00EC4387" w:rsidRPr="0045377A" w:rsidRDefault="00EC4387" w:rsidP="0045377A">
            <w:pPr>
              <w:spacing w:after="0" w:line="240" w:lineRule="auto"/>
              <w:jc w:val="both"/>
              <w:rPr>
                <w:rFonts w:ascii="Times New Roman" w:hAnsi="Times New Roman" w:cs="Times New Roman"/>
                <w:b/>
                <w:bCs/>
                <w:sz w:val="28"/>
                <w:szCs w:val="28"/>
              </w:rPr>
            </w:pPr>
            <w:r w:rsidRPr="0045377A">
              <w:rPr>
                <w:rFonts w:ascii="Times New Roman" w:hAnsi="Times New Roman" w:cs="Times New Roman"/>
                <w:b/>
                <w:bCs/>
                <w:sz w:val="28"/>
                <w:szCs w:val="28"/>
              </w:rPr>
              <w:t>14. Предусмотрено ли уведомление взыскателя об исполнении предъявленного документа?</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ind w:firstLine="708"/>
              <w:jc w:val="both"/>
              <w:rPr>
                <w:rFonts w:ascii="Times New Roman" w:hAnsi="Times New Roman" w:cs="Times New Roman"/>
                <w:sz w:val="28"/>
                <w:szCs w:val="28"/>
              </w:rPr>
            </w:pPr>
            <w:r w:rsidRPr="0045377A">
              <w:rPr>
                <w:rFonts w:ascii="Times New Roman" w:hAnsi="Times New Roman" w:cs="Times New Roman"/>
                <w:sz w:val="28"/>
                <w:szCs w:val="28"/>
              </w:rPr>
              <w:t>Законодательством Российской Федерации не предусмотрена обязанность органа Федерального казначейства уведомлять взыскателя об исполнении исполнительного документа.</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spacing w:after="0" w:line="240" w:lineRule="auto"/>
              <w:jc w:val="both"/>
              <w:rPr>
                <w:rFonts w:ascii="Times New Roman" w:hAnsi="Times New Roman" w:cs="Times New Roman"/>
                <w:b/>
                <w:bCs/>
                <w:sz w:val="28"/>
                <w:szCs w:val="28"/>
              </w:rPr>
            </w:pPr>
            <w:r w:rsidRPr="0045377A">
              <w:rPr>
                <w:rFonts w:ascii="Times New Roman" w:hAnsi="Times New Roman" w:cs="Times New Roman"/>
                <w:b/>
                <w:bCs/>
                <w:sz w:val="28"/>
                <w:szCs w:val="28"/>
              </w:rPr>
              <w:t>15. Каков порядок исполнения представленных в УФК по Московской области судебных актов, обязывающих бюджетополучателей – должников совершить определенные действия, не связанные с передачей денежных средств?</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ind w:firstLine="708"/>
              <w:jc w:val="both"/>
              <w:rPr>
                <w:rFonts w:ascii="Times New Roman" w:hAnsi="Times New Roman" w:cs="Times New Roman"/>
                <w:sz w:val="28"/>
                <w:szCs w:val="28"/>
              </w:rPr>
            </w:pPr>
            <w:r w:rsidRPr="0045377A">
              <w:rPr>
                <w:rFonts w:ascii="Times New Roman" w:hAnsi="Times New Roman" w:cs="Times New Roman"/>
                <w:sz w:val="28"/>
                <w:szCs w:val="28"/>
              </w:rPr>
              <w:t>Исполнение судебных актов по обращению взыскания на средства бюджетов бюджетной системы Российской Федерации осуществляется в соответствии с главой 24.1. Бюджетного кодекса Российской Федерации. При поступлении в УФК по Московской области исполнительных документов, требования которых обращены на взыскание средств с бюджетов бюджетной системы Российской Федерации, их исполнение осуществляется в порядке, установленном статьями 242.3., 242.4., 242.5., Бюджетного кодекса Российской Федерации. Вместе с тем, согласно указанным Выше нормам Бюджетного кодекса Российской Федерации, органы Федерального казначейства не наделены полномочиями по совершению действий обязывающего характера в отношении бюджетополучателей, являющиеся должниками по исполнительным документам, в процессе исполнения судебных актов. В соответствии со статьей 5 Федерального закона от 02.10.2007 «Об исполнительном производстве» принудительное исполнение судебных актов, актов других органов и должностных лиц возлагается на службу судебных приставов и ее территориальные органы. При этом действие указанного закона не распространяется на правоотношения, регулируемые главой 24.1. Бюджетного кодекса Российской Федерации, так как органы Федерального казначейства не являются органами принудительного исполнения.</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16. Как исполняются судебные решения, в которых с казенного (бюджетного) учреждения – должника взысканы денежные средства в иностранной валюте?</w:t>
            </w:r>
          </w:p>
          <w:p w:rsidR="00EC4387" w:rsidRPr="0045377A" w:rsidRDefault="00EC4387" w:rsidP="0045377A">
            <w:pPr>
              <w:autoSpaceDE w:val="0"/>
              <w:autoSpaceDN w:val="0"/>
              <w:adjustRightInd w:val="0"/>
              <w:spacing w:after="0" w:line="240" w:lineRule="auto"/>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sz w:val="28"/>
                <w:szCs w:val="28"/>
              </w:rPr>
            </w:pPr>
            <w:r w:rsidRPr="0045377A">
              <w:rPr>
                <w:rFonts w:ascii="Times New Roman" w:hAnsi="Times New Roman" w:cs="Times New Roman"/>
                <w:sz w:val="28"/>
                <w:szCs w:val="28"/>
              </w:rPr>
              <w:t>Статьей 242.1. Бюджетного кодекса Российской Федерации установлено, что исполнение судебных актов по обращению взыскания на средства бюджетов бюджетной системы Российской Федерации производится на основании исполнительных документов (исполнительный лист, судебный приказ) с указанием сумм, подлежащих взысканию в валюте Российской Федерации. Органы Федерального казначейства не обладают полномочиями по конвертации и расчету взысканных средств, номинированных в иностранной валюте.</w:t>
            </w: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17.  Каким образом исполняется решение суда о взыскании денежных средств за счет средств казны субъекта Российской Федерации (муниципальных образований)?</w:t>
            </w:r>
          </w:p>
          <w:p w:rsidR="00EC4387" w:rsidRPr="0045377A" w:rsidRDefault="00EC4387" w:rsidP="0045377A">
            <w:pPr>
              <w:autoSpaceDE w:val="0"/>
              <w:autoSpaceDN w:val="0"/>
              <w:adjustRightInd w:val="0"/>
              <w:spacing w:after="0" w:line="240" w:lineRule="atLeast"/>
              <w:jc w:val="both"/>
              <w:rPr>
                <w:rFonts w:ascii="Times New Roman" w:hAnsi="Times New Roman" w:cs="Times New Roman"/>
                <w:b/>
                <w:bCs/>
                <w:sz w:val="28"/>
                <w:szCs w:val="28"/>
              </w:rPr>
            </w:pP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 xml:space="preserve">ОТВЕТ </w:t>
            </w: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ind w:firstLine="709"/>
              <w:jc w:val="both"/>
              <w:rPr>
                <w:rFonts w:ascii="Times New Roman" w:hAnsi="Times New Roman" w:cs="Times New Roman"/>
                <w:sz w:val="28"/>
                <w:szCs w:val="28"/>
              </w:rPr>
            </w:pPr>
            <w:r w:rsidRPr="0045377A">
              <w:rPr>
                <w:rFonts w:ascii="Times New Roman" w:hAnsi="Times New Roman" w:cs="Times New Roman"/>
                <w:sz w:val="28"/>
                <w:szCs w:val="28"/>
              </w:rPr>
              <w:t>В соответствии с пунктом 3 статьи 242.2 Бюджетного кодекса Российской Федерации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исполнительный документ, вместе с надлежаще заверенной копией судебного акта, на основании которого выдан исполнительный лист, а также заявление с указанием реквизитов банковского счета взыскателя направляются для исполнения в финансовый орган субъекта Российской Федерации.</w:t>
            </w:r>
          </w:p>
          <w:p w:rsidR="00EC4387" w:rsidRPr="0045377A" w:rsidRDefault="00EC4387" w:rsidP="0045377A">
            <w:pPr>
              <w:autoSpaceDE w:val="0"/>
              <w:autoSpaceDN w:val="0"/>
              <w:adjustRightInd w:val="0"/>
              <w:spacing w:after="0" w:line="240" w:lineRule="atLeast"/>
              <w:ind w:firstLine="709"/>
              <w:jc w:val="both"/>
              <w:rPr>
                <w:rFonts w:ascii="Times New Roman" w:hAnsi="Times New Roman" w:cs="Times New Roman"/>
                <w:sz w:val="28"/>
                <w:szCs w:val="28"/>
              </w:rPr>
            </w:pPr>
            <w:r w:rsidRPr="0045377A">
              <w:rPr>
                <w:rFonts w:ascii="Times New Roman" w:hAnsi="Times New Roman" w:cs="Times New Roman"/>
                <w:sz w:val="28"/>
                <w:szCs w:val="28"/>
              </w:rPr>
              <w:t>В соответствии с пунктом 4 статьи 242.2 Бюджетного кодекса Российской Федерации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 , вместе с надлежаще заверенной копией судебного акта, на основании которого выдан исполнительный лист, а также заявление с указанием реквизитов банковского счета взыскателя направляются для исполнения в  финансовый орган муниципального образования.</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uto"/>
              <w:jc w:val="both"/>
              <w:rPr>
                <w:rFonts w:ascii="Times New Roman" w:hAnsi="Times New Roman" w:cs="Times New Roman"/>
                <w:b/>
                <w:bCs/>
                <w:sz w:val="28"/>
                <w:szCs w:val="28"/>
              </w:rPr>
            </w:pPr>
            <w:r w:rsidRPr="0045377A">
              <w:rPr>
                <w:rFonts w:ascii="Times New Roman" w:hAnsi="Times New Roman" w:cs="Times New Roman"/>
                <w:b/>
                <w:bCs/>
                <w:sz w:val="28"/>
                <w:szCs w:val="28"/>
              </w:rPr>
              <w:t>18. Может ли наследник взыскателя получить денежные средства по исполнительному листу, выданному на имя взыскателя?</w:t>
            </w:r>
          </w:p>
          <w:p w:rsidR="00EC4387" w:rsidRPr="0045377A" w:rsidRDefault="00EC4387" w:rsidP="0045377A">
            <w:pPr>
              <w:autoSpaceDE w:val="0"/>
              <w:autoSpaceDN w:val="0"/>
              <w:adjustRightInd w:val="0"/>
              <w:spacing w:after="0" w:line="240" w:lineRule="auto"/>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uto"/>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uto"/>
              <w:ind w:firstLine="360"/>
              <w:jc w:val="both"/>
              <w:rPr>
                <w:rFonts w:ascii="Times New Roman" w:hAnsi="Times New Roman" w:cs="Times New Roman"/>
                <w:sz w:val="28"/>
                <w:szCs w:val="28"/>
              </w:rPr>
            </w:pPr>
            <w:r w:rsidRPr="0045377A">
              <w:rPr>
                <w:rFonts w:ascii="Times New Roman" w:hAnsi="Times New Roman" w:cs="Times New Roman"/>
                <w:sz w:val="28"/>
                <w:szCs w:val="28"/>
              </w:rPr>
              <w:t>Для того, чтобы получить указанные денежные средства наследник должен:</w:t>
            </w:r>
          </w:p>
          <w:p w:rsidR="00EC4387" w:rsidRPr="0045377A" w:rsidRDefault="00EC4387" w:rsidP="0045377A">
            <w:pPr>
              <w:pStyle w:val="ListParagraph"/>
              <w:numPr>
                <w:ilvl w:val="0"/>
                <w:numId w:val="1"/>
              </w:numPr>
              <w:autoSpaceDE w:val="0"/>
              <w:autoSpaceDN w:val="0"/>
              <w:adjustRightInd w:val="0"/>
              <w:spacing w:after="0" w:line="240" w:lineRule="atLeast"/>
              <w:ind w:left="357" w:hanging="357"/>
              <w:jc w:val="both"/>
              <w:rPr>
                <w:rFonts w:ascii="Times New Roman" w:hAnsi="Times New Roman" w:cs="Times New Roman"/>
                <w:sz w:val="28"/>
                <w:szCs w:val="28"/>
              </w:rPr>
            </w:pPr>
            <w:r w:rsidRPr="0045377A">
              <w:rPr>
                <w:rFonts w:ascii="Times New Roman" w:hAnsi="Times New Roman" w:cs="Times New Roman"/>
                <w:sz w:val="28"/>
                <w:szCs w:val="28"/>
              </w:rPr>
              <w:t>После вступления в наследство обратиться в суд с заявлением о замене стороны на стадии исполнения судебного акта либо с заявлением об изменении порядка и способа исполнения судебного акта, вынесенного в пользу взыскателя;</w:t>
            </w:r>
          </w:p>
          <w:p w:rsidR="00EC4387" w:rsidRPr="0045377A" w:rsidRDefault="00EC4387" w:rsidP="0045377A">
            <w:pPr>
              <w:pStyle w:val="ListParagraph"/>
              <w:numPr>
                <w:ilvl w:val="0"/>
                <w:numId w:val="1"/>
              </w:numPr>
              <w:autoSpaceDE w:val="0"/>
              <w:autoSpaceDN w:val="0"/>
              <w:adjustRightInd w:val="0"/>
              <w:spacing w:after="0" w:line="240" w:lineRule="atLeast"/>
              <w:ind w:left="357" w:hanging="357"/>
              <w:jc w:val="both"/>
              <w:rPr>
                <w:rFonts w:ascii="Times New Roman" w:hAnsi="Times New Roman" w:cs="Times New Roman"/>
                <w:sz w:val="28"/>
                <w:szCs w:val="28"/>
              </w:rPr>
            </w:pPr>
            <w:r w:rsidRPr="0045377A">
              <w:rPr>
                <w:rFonts w:ascii="Times New Roman" w:hAnsi="Times New Roman" w:cs="Times New Roman"/>
                <w:sz w:val="28"/>
                <w:szCs w:val="28"/>
              </w:rPr>
              <w:t>Получить судебный акт о замене взыскателя на наследника;</w:t>
            </w:r>
          </w:p>
          <w:p w:rsidR="00EC4387" w:rsidRPr="0045377A" w:rsidRDefault="00EC4387" w:rsidP="0045377A">
            <w:pPr>
              <w:pStyle w:val="ListParagraph"/>
              <w:numPr>
                <w:ilvl w:val="0"/>
                <w:numId w:val="1"/>
              </w:numPr>
              <w:autoSpaceDE w:val="0"/>
              <w:autoSpaceDN w:val="0"/>
              <w:adjustRightInd w:val="0"/>
              <w:spacing w:after="0" w:line="240" w:lineRule="atLeast"/>
              <w:ind w:left="357" w:hanging="357"/>
              <w:jc w:val="both"/>
              <w:rPr>
                <w:rFonts w:ascii="Times New Roman" w:hAnsi="Times New Roman" w:cs="Times New Roman"/>
                <w:sz w:val="28"/>
                <w:szCs w:val="28"/>
              </w:rPr>
            </w:pPr>
            <w:r w:rsidRPr="0045377A">
              <w:rPr>
                <w:rFonts w:ascii="Times New Roman" w:hAnsi="Times New Roman" w:cs="Times New Roman"/>
                <w:sz w:val="28"/>
                <w:szCs w:val="28"/>
              </w:rPr>
              <w:t>Получить исполнительный лист, выданный на основании данного судебного акта;</w:t>
            </w:r>
          </w:p>
          <w:p w:rsidR="00EC4387" w:rsidRPr="0045377A" w:rsidRDefault="00EC4387" w:rsidP="0045377A">
            <w:pPr>
              <w:pStyle w:val="ListParagraph"/>
              <w:numPr>
                <w:ilvl w:val="0"/>
                <w:numId w:val="1"/>
              </w:numPr>
              <w:autoSpaceDE w:val="0"/>
              <w:autoSpaceDN w:val="0"/>
              <w:adjustRightInd w:val="0"/>
              <w:spacing w:after="0" w:line="240" w:lineRule="atLeast"/>
              <w:ind w:left="357" w:hanging="357"/>
              <w:jc w:val="both"/>
              <w:rPr>
                <w:rFonts w:ascii="Times New Roman" w:hAnsi="Times New Roman" w:cs="Times New Roman"/>
                <w:sz w:val="28"/>
                <w:szCs w:val="28"/>
              </w:rPr>
            </w:pPr>
            <w:r w:rsidRPr="0045377A">
              <w:rPr>
                <w:rFonts w:ascii="Times New Roman" w:hAnsi="Times New Roman" w:cs="Times New Roman"/>
                <w:sz w:val="28"/>
                <w:szCs w:val="28"/>
              </w:rPr>
              <w:t>Предъявить указанный исполнительный лист и судебный акт для исполнения в соответствующий орган Федерального казначейства, где открыт лицевой счет должника.</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uto"/>
              <w:jc w:val="both"/>
              <w:rPr>
                <w:rFonts w:ascii="Times New Roman" w:hAnsi="Times New Roman" w:cs="Times New Roman"/>
                <w:b/>
                <w:bCs/>
                <w:sz w:val="28"/>
                <w:szCs w:val="28"/>
              </w:rPr>
            </w:pPr>
            <w:r w:rsidRPr="0045377A">
              <w:rPr>
                <w:rFonts w:ascii="Times New Roman" w:hAnsi="Times New Roman" w:cs="Times New Roman"/>
                <w:b/>
                <w:bCs/>
                <w:sz w:val="28"/>
                <w:szCs w:val="28"/>
              </w:rPr>
              <w:t>19. Сколько исполнительных листов может быть выдано на одно судебное решение?</w:t>
            </w:r>
          </w:p>
          <w:p w:rsidR="00EC4387" w:rsidRPr="0045377A" w:rsidRDefault="00EC4387" w:rsidP="0045377A">
            <w:pPr>
              <w:autoSpaceDE w:val="0"/>
              <w:autoSpaceDN w:val="0"/>
              <w:adjustRightInd w:val="0"/>
              <w:spacing w:after="0" w:line="240" w:lineRule="auto"/>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uto"/>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ind w:firstLine="709"/>
              <w:jc w:val="both"/>
              <w:rPr>
                <w:rFonts w:ascii="Times New Roman" w:hAnsi="Times New Roman" w:cs="Times New Roman"/>
                <w:sz w:val="28"/>
                <w:szCs w:val="28"/>
              </w:rPr>
            </w:pPr>
            <w:r w:rsidRPr="0045377A">
              <w:rPr>
                <w:rFonts w:ascii="Times New Roman" w:hAnsi="Times New Roman" w:cs="Times New Roman"/>
                <w:sz w:val="28"/>
                <w:szCs w:val="28"/>
              </w:rPr>
              <w:t>Согласно п.1. ст. 429 ГПК РФ, п.п. 4,5 ст. 319 АПК РФ по каждому судебному акту выдается один исполнительный лист. Однако если судебный акт принят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 исполнения или той части судебного акта, которая по данному листу подлежит исполнению.</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uto"/>
              <w:jc w:val="both"/>
              <w:rPr>
                <w:rFonts w:ascii="Times New Roman" w:hAnsi="Times New Roman" w:cs="Times New Roman"/>
                <w:b/>
                <w:bCs/>
                <w:sz w:val="28"/>
                <w:szCs w:val="28"/>
              </w:rPr>
            </w:pPr>
            <w:r w:rsidRPr="0045377A">
              <w:rPr>
                <w:rFonts w:ascii="Times New Roman" w:hAnsi="Times New Roman" w:cs="Times New Roman"/>
                <w:b/>
                <w:bCs/>
                <w:sz w:val="28"/>
                <w:szCs w:val="28"/>
              </w:rPr>
              <w:t>20. Имеет ли право взыскатель отозвать предъявленный к исполнению исполнительный лист?</w:t>
            </w:r>
          </w:p>
          <w:p w:rsidR="00EC4387" w:rsidRPr="0045377A" w:rsidRDefault="00EC4387" w:rsidP="0045377A">
            <w:pPr>
              <w:autoSpaceDE w:val="0"/>
              <w:autoSpaceDN w:val="0"/>
              <w:adjustRightInd w:val="0"/>
              <w:spacing w:after="0" w:line="240" w:lineRule="auto"/>
              <w:jc w:val="both"/>
              <w:rPr>
                <w:rFonts w:ascii="Times New Roman" w:hAnsi="Times New Roman" w:cs="Times New Roman"/>
                <w:b/>
                <w:bCs/>
                <w:sz w:val="28"/>
                <w:szCs w:val="28"/>
              </w:rPr>
            </w:pPr>
          </w:p>
          <w:p w:rsidR="00EC4387" w:rsidRPr="0045377A" w:rsidRDefault="00EC4387" w:rsidP="0045377A">
            <w:pPr>
              <w:autoSpaceDE w:val="0"/>
              <w:autoSpaceDN w:val="0"/>
              <w:adjustRightInd w:val="0"/>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На основании п. 3 ст. 242.1. Бюджетного кодекса Российской Федерации взыскатель имеет право отозвать исполнительный лист, представив в соответствующий орган Федерального казначейства заявление об отзыве данного исполнительного документа.</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21.Каковы действия органа Федерального казначейства, если возвращенный по почте в адрес взыскателя исполнительный документ взыскателем не получен и возвращен почтовой организацией обратно в орган Федерального казначейства?</w:t>
            </w: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В данной ситуации, в случае невозможности осуществить возврат исполнительного документа, поступившего на исполнение, взыскателю, данный исполнительный документ с приложенными к нему документами возвращается органом Федерального казначейства в суд, выдавший данный исполнительный документ.</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22. Каким образом исполняется решение суда о взыскании денежных средств за счет средств казны Российской Федерации?</w:t>
            </w: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ind w:firstLine="708"/>
              <w:jc w:val="both"/>
              <w:rPr>
                <w:rFonts w:ascii="Times New Roman" w:hAnsi="Times New Roman" w:cs="Times New Roman"/>
                <w:b/>
                <w:bCs/>
                <w:sz w:val="28"/>
                <w:szCs w:val="28"/>
              </w:rPr>
            </w:pPr>
            <w:r w:rsidRPr="0045377A">
              <w:rPr>
                <w:rFonts w:ascii="Times New Roman" w:hAnsi="Times New Roman" w:cs="Times New Roman"/>
                <w:sz w:val="28"/>
                <w:szCs w:val="28"/>
              </w:rPr>
              <w:t>В соответствии с п. 1 статьи 242.2 Бюджетного кодекса РФ для исполнения судебных актов по искам к РФ о возмещении вреда, причиненного незаконными действиями (бездействием) государственных органов РФ или их должностных лиц, в том числе в результате издания государственными органами РФ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РФ, исполнительный документ, вместе с копией судебного акта, на основании которого выдан исполнительный лист, а также заявление с указанием банковского счета взыскателя направляется для исполнения в Министерство финансов РФ по адресу: 109097 г. Москва, ул. Ильинка д. 9.</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23. В течение, какого времени осуществляется исполнение исполнительных документов по обращению взыскания на средства бюджетов бюджетной системы РФ?</w:t>
            </w: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Исполнение судебных актов производится в течение трех месяцев со дня поступления исполнительных документов на исполнение. При неисполнении должником исполнительного документа в течение этого срока орган Федерального казначейства в течение 3 дней (должник – бюджетное учреждение) или 10 дней (должник казенное учреждение) информирует об этом взыскателя.</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24. Вправе ли взыскатель после возвращения органом Федерального казначейства исполнительных документов по основаниям их несоответствия установленным требованиям вновь предъявить их к исполнению?</w:t>
            </w: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 xml:space="preserve">ОТВЕТ </w:t>
            </w: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В соответствии с п. 4 ст. 242.1. Бюджетного кодекса РФ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законодательством РФ.</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 xml:space="preserve">25. Могут ли органы Федерального казначейства принуждать должников к исполнению требований, указанных в исполнительных документах? </w:t>
            </w:r>
          </w:p>
          <w:p w:rsidR="00EC4387" w:rsidRPr="0045377A" w:rsidRDefault="00EC4387" w:rsidP="0045377A">
            <w:pPr>
              <w:autoSpaceDE w:val="0"/>
              <w:autoSpaceDN w:val="0"/>
              <w:adjustRightInd w:val="0"/>
              <w:spacing w:after="0" w:line="240" w:lineRule="atLeast"/>
              <w:jc w:val="both"/>
              <w:rPr>
                <w:rFonts w:ascii="Times New Roman" w:hAnsi="Times New Roman" w:cs="Times New Roman"/>
                <w:b/>
                <w:bCs/>
                <w:sz w:val="28"/>
                <w:szCs w:val="28"/>
              </w:rPr>
            </w:pPr>
          </w:p>
          <w:p w:rsidR="00EC4387" w:rsidRPr="0045377A" w:rsidRDefault="00EC4387" w:rsidP="0045377A">
            <w:pPr>
              <w:autoSpaceDE w:val="0"/>
              <w:autoSpaceDN w:val="0"/>
              <w:adjustRightInd w:val="0"/>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tLeast"/>
              <w:jc w:val="both"/>
              <w:rPr>
                <w:rFonts w:ascii="Times New Roman" w:hAnsi="Times New Roman" w:cs="Times New Roman"/>
                <w:b/>
                <w:bCs/>
                <w:sz w:val="28"/>
                <w:szCs w:val="28"/>
              </w:rPr>
            </w:pPr>
          </w:p>
          <w:p w:rsidR="00EC4387" w:rsidRPr="0045377A" w:rsidRDefault="00EC4387" w:rsidP="0045377A">
            <w:pPr>
              <w:spacing w:after="0" w:line="240" w:lineRule="auto"/>
              <w:jc w:val="both"/>
              <w:rPr>
                <w:sz w:val="28"/>
                <w:szCs w:val="28"/>
              </w:rPr>
            </w:pPr>
            <w:r w:rsidRPr="0045377A">
              <w:rPr>
                <w:rFonts w:ascii="Times New Roman" w:hAnsi="Times New Roman" w:cs="Times New Roman"/>
                <w:sz w:val="28"/>
                <w:szCs w:val="28"/>
              </w:rPr>
              <w:t>Органы Федерального казначейства не относятся  к органам принудительного исполнения судебных актов, указанным в Федеральном законе « Об исполнительном производстве», и не имеют права на совершение действий обязывающего характера, а в соответствии с положениями Бюджетного кодекса РФ ОРГАНИЗУЮТ ИСПОЛНЕНИЕ СУДЕБНЫХ АКТОВ, предусматривающих обращение взыскания на средства федерального бюджета по денежным обязательствам федеральных бюджетных учреждений.</w:t>
            </w:r>
          </w:p>
        </w:tc>
      </w:tr>
      <w:tr w:rsidR="00EC4387" w:rsidRPr="0045377A">
        <w:tc>
          <w:tcPr>
            <w:tcW w:w="10137" w:type="dxa"/>
          </w:tcPr>
          <w:p w:rsidR="00EC4387" w:rsidRPr="0045377A" w:rsidRDefault="00EC4387" w:rsidP="0045377A">
            <w:pPr>
              <w:spacing w:after="0" w:line="240" w:lineRule="auto"/>
              <w:jc w:val="both"/>
              <w:rPr>
                <w:rFonts w:ascii="Times New Roman" w:hAnsi="Times New Roman" w:cs="Times New Roman"/>
                <w:b/>
                <w:bCs/>
                <w:sz w:val="28"/>
                <w:szCs w:val="28"/>
              </w:rPr>
            </w:pPr>
            <w:r w:rsidRPr="0045377A">
              <w:rPr>
                <w:rFonts w:ascii="Times New Roman" w:hAnsi="Times New Roman" w:cs="Times New Roman"/>
                <w:b/>
                <w:bCs/>
                <w:sz w:val="28"/>
                <w:szCs w:val="28"/>
              </w:rPr>
              <w:t>26. Возможно ли исполнение органами Федерального казначейства требований исполнительных листов, предписывающих налоговым органам осуществить возврат излишне уплаченных сумм налогов (при зачислении сумм в доход федерального бюджета)?</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ab/>
              <w:t>Исполнительные документы, содержащие требования об обязании выплатить денежные средства, должны исполняться в порядке, установленном главой 24.1 Бюджетного кодекса Российской Федерации, путём предъявления  исполнительного документа в орган Федерального казначейства, в котором должнику открыт счёт получателя бюджетных средств. При этом если судебный акт предполагает возврат денежных средств из бюджетов бюджетной системы Российской Федерации, исполнение такого судебного акта осуществляется в соответствии с Порядком учёта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утверждённым приказом Министерства финансов Российской Федерации от 18.12.2013 № 125н.</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spacing w:after="0" w:line="240" w:lineRule="auto"/>
              <w:jc w:val="both"/>
              <w:rPr>
                <w:rFonts w:ascii="Times New Roman" w:hAnsi="Times New Roman" w:cs="Times New Roman"/>
                <w:b/>
                <w:bCs/>
                <w:sz w:val="28"/>
                <w:szCs w:val="28"/>
              </w:rPr>
            </w:pPr>
            <w:r w:rsidRPr="0045377A">
              <w:rPr>
                <w:rFonts w:ascii="Times New Roman" w:hAnsi="Times New Roman" w:cs="Times New Roman"/>
                <w:b/>
                <w:bCs/>
                <w:sz w:val="28"/>
                <w:szCs w:val="28"/>
              </w:rPr>
              <w:t>27. Возможно ли исполнение органами Федерального казначейства исполнительных документов, в которых  должником выступает коммерческая организация?</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 xml:space="preserve">           Нет, органы Федерального казначейства в соответствии с положениями Бюджетного кодекса РФ организуют исполнение только исполнительных документов, предусматривающих обращение взыскания на средства федерального бюджета по денежным обязательствам федеральных казенных учреждений.</w:t>
            </w:r>
          </w:p>
          <w:p w:rsidR="00EC4387" w:rsidRPr="0045377A" w:rsidRDefault="00EC4387" w:rsidP="0045377A">
            <w:pPr>
              <w:spacing w:after="0" w:line="240" w:lineRule="auto"/>
              <w:jc w:val="both"/>
              <w:rPr>
                <w:sz w:val="28"/>
                <w:szCs w:val="28"/>
              </w:rPr>
            </w:pPr>
          </w:p>
          <w:p w:rsidR="00EC4387" w:rsidRPr="0045377A" w:rsidRDefault="00EC4387" w:rsidP="0045377A">
            <w:pPr>
              <w:spacing w:after="0" w:line="240" w:lineRule="auto"/>
              <w:jc w:val="both"/>
              <w:rPr>
                <w:sz w:val="28"/>
                <w:szCs w:val="28"/>
              </w:rPr>
            </w:pPr>
          </w:p>
        </w:tc>
      </w:tr>
      <w:tr w:rsidR="00EC4387" w:rsidRPr="0045377A">
        <w:tc>
          <w:tcPr>
            <w:tcW w:w="10137" w:type="dxa"/>
          </w:tcPr>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b/>
                <w:bCs/>
                <w:sz w:val="28"/>
                <w:szCs w:val="28"/>
              </w:rPr>
              <w:t>28. Как получить Электронную подпись для работы на Общероссийском официальном сайте?</w:t>
            </w:r>
            <w:r w:rsidRPr="0045377A">
              <w:rPr>
                <w:rFonts w:ascii="Times New Roman" w:hAnsi="Times New Roman" w:cs="Times New Roman"/>
                <w:sz w:val="28"/>
                <w:szCs w:val="28"/>
              </w:rPr>
              <w:t>ОТВЕТ</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ab/>
              <w:t>С Порядком получения электронной подписи можно ознакомиться на сайте Управления Федерального казначейства по Московской области mo.roskazna.ru в разделе:</w:t>
            </w:r>
          </w:p>
          <w:p w:rsidR="00EC4387" w:rsidRPr="0045377A" w:rsidRDefault="00EC4387" w:rsidP="0045377A">
            <w:pPr>
              <w:spacing w:after="0" w:line="240" w:lineRule="auto"/>
              <w:jc w:val="both"/>
            </w:pPr>
            <w:r w:rsidRPr="0045377A">
              <w:rPr>
                <w:rFonts w:ascii="Times New Roman" w:hAnsi="Times New Roman" w:cs="Times New Roman"/>
                <w:sz w:val="28"/>
                <w:szCs w:val="28"/>
              </w:rPr>
              <w:t>ГИС/Удостоверяющий центр/Нормативные документы/«Порядок получения квалифицированного сертификата ключа проверки электронной подписи (КСКП)».</w:t>
            </w:r>
          </w:p>
          <w:p w:rsidR="00EC4387" w:rsidRPr="0045377A" w:rsidRDefault="00EC4387" w:rsidP="0045377A">
            <w:pPr>
              <w:spacing w:after="0" w:line="240" w:lineRule="auto"/>
              <w:jc w:val="both"/>
              <w:rPr>
                <w:sz w:val="28"/>
                <w:szCs w:val="28"/>
              </w:rPr>
            </w:pPr>
          </w:p>
        </w:tc>
      </w:tr>
      <w:tr w:rsidR="00EC4387" w:rsidRPr="0045377A">
        <w:tc>
          <w:tcPr>
            <w:tcW w:w="10137" w:type="dxa"/>
          </w:tcPr>
          <w:p w:rsidR="00EC4387" w:rsidRPr="0045377A" w:rsidRDefault="00EC4387" w:rsidP="0045377A">
            <w:pPr>
              <w:spacing w:after="0" w:line="240" w:lineRule="auto"/>
              <w:jc w:val="both"/>
              <w:rPr>
                <w:rFonts w:ascii="Times New Roman" w:hAnsi="Times New Roman" w:cs="Times New Roman"/>
                <w:b/>
                <w:bCs/>
                <w:sz w:val="28"/>
                <w:szCs w:val="28"/>
              </w:rPr>
            </w:pPr>
            <w:r w:rsidRPr="0045377A">
              <w:rPr>
                <w:rFonts w:ascii="Times New Roman" w:hAnsi="Times New Roman" w:cs="Times New Roman"/>
                <w:b/>
                <w:bCs/>
                <w:sz w:val="28"/>
                <w:szCs w:val="28"/>
              </w:rPr>
              <w:t>29. Какие полномочия организаций и пользователей указывать при генерации запроса на получение сертификата ключа проверки электронной подписи?</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sz w:val="28"/>
                <w:szCs w:val="28"/>
              </w:rPr>
            </w:pPr>
            <w:r w:rsidRPr="0045377A">
              <w:rPr>
                <w:sz w:val="28"/>
                <w:szCs w:val="28"/>
              </w:rPr>
              <w:tab/>
            </w:r>
            <w:r w:rsidRPr="0045377A">
              <w:rPr>
                <w:rFonts w:ascii="Times New Roman" w:hAnsi="Times New Roman" w:cs="Times New Roman"/>
                <w:sz w:val="28"/>
                <w:szCs w:val="28"/>
              </w:rPr>
              <w:t>Полномочия организации и пользователей для работы на Общероссийском официальном сайте организация определяет самостоятельно согласно Порядка регистрации заказчиков и иных лиц, на которых распространяется действие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 исключением поставщиков (подрядчиков, исполнителей),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утвержденного приказом Федерального казначейства от 25.03.2014 № 4н, ознакомиться с которым можно на сайте Управления Федерального казначейства по Московской области mo.roskazna.ru в разделе:</w:t>
            </w:r>
            <w:r w:rsidRPr="0045377A">
              <w:rPr>
                <w:rFonts w:ascii="Times New Roman" w:hAnsi="Times New Roman" w:cs="Times New Roman"/>
                <w:sz w:val="28"/>
                <w:szCs w:val="28"/>
              </w:rPr>
              <w:tab/>
              <w:t>Информация для клиентов/информация для заказчиков-пользователей Общероссийского официального сайта (ООС)/нормативные документы/ Порядок регистрации заказчиков и иных лиц, на которых распространяется действие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 исключением поставщиков (подрядчиков, исполнителей),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утвержденный приказом Федерального казначейства от 25.03.2014 № 4н.</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spacing w:after="0" w:line="240" w:lineRule="auto"/>
              <w:jc w:val="both"/>
              <w:rPr>
                <w:rFonts w:ascii="Times New Roman" w:hAnsi="Times New Roman" w:cs="Times New Roman"/>
                <w:b/>
                <w:bCs/>
                <w:sz w:val="28"/>
                <w:szCs w:val="28"/>
              </w:rPr>
            </w:pPr>
            <w:r w:rsidRPr="0045377A">
              <w:rPr>
                <w:rFonts w:ascii="Times New Roman" w:hAnsi="Times New Roman" w:cs="Times New Roman"/>
                <w:b/>
                <w:bCs/>
                <w:sz w:val="28"/>
                <w:szCs w:val="28"/>
              </w:rPr>
              <w:t>30. Каков порядок назначения и выплаты ежемесячного пособия по уходу за ребенком в двойном размере до достижения ребенком возраста трех лет гражданами, подвергшимся воздействию радиации вследствие катастрофы на Чернобыльской АЭС.</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 xml:space="preserve">Постановление Правительства РФ от 16.07.05 № 439 «О правилах выплаты ежемесячного пособия по уходу за ребенком в двойном размере до достижения им возраста трех лет гражданам, подвергшимся воздействию радиации вследствие катастрофы на Чернобыльской АЭС», определено, что для осуществления выплаты Пособия организации по месту работы (учебы) граждан или органы в сфере социальной защиты населения в случаях, </w:t>
            </w:r>
            <w:r w:rsidRPr="0045377A">
              <w:rPr>
                <w:rFonts w:ascii="Times New Roman" w:hAnsi="Times New Roman" w:cs="Times New Roman"/>
                <w:b/>
                <w:bCs/>
                <w:sz w:val="28"/>
                <w:szCs w:val="28"/>
              </w:rPr>
              <w:t>если получатель является безработным</w:t>
            </w:r>
            <w:r w:rsidRPr="0045377A">
              <w:rPr>
                <w:rFonts w:ascii="Times New Roman" w:hAnsi="Times New Roman" w:cs="Times New Roman"/>
                <w:sz w:val="28"/>
                <w:szCs w:val="28"/>
              </w:rPr>
              <w:t>, формируют списки, в которых указываются:</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а) фамилия, имя, отчество лица, получающего пособие;</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б) число, месяц, год рождения ребенка;</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в) размер пособия;</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г) реквизиты организации по месту работы (учебы) лица, получающего Пособие, реквизиты организации федеральной почтовой связи по месту жительства лица, получающего пособие в органе в сфере социальной защиты населения, или реквизиты счета, открытого по заявлению этого лица в кредитной организации.</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Списки подписываются соответственно руководителями организаций по месту работы (учебы) лиц, получающих Пособия, и органов в сфере социальной защиты населения, заверяются печатью и ежемесячно представляются в территориальные органы Федерального казначейства.</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Руководители организаций по месту работы (учебы) лиц, получающих Пособие, одновременно со списками представляют в территориальные органы Федерального казначейства заверенные печатью выписки из приказов о предоставлении отпуска по уходу за ребенком до достижения им возраста трех лет.</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В целях усиления контроля за правомерностью выплат Пособия, а также во избежание двойных выплат получателям, территориальные органы Федерального казначейства вправе требовать от получателей следующие документы:</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а) расчет Пособия;</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б) заверенную копию свидетельства о рождении ребенка;</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в) справку с органа социальной защиты населения по месту жительства (постоянной регистрации) получателя о том, что родителям ребенка данной Пособие не выплачивалось;</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г) заверенную копию Удостоверения, а в случае его отсутствия иного документа, подтверждающего право получения компенсаций и льгот;</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 xml:space="preserve">д) справку с места жительства (постоянной регистрации), в которой должно быть подтверждение об отнесении данного места жительства к Перечню населенных пунктов, находящихся в границах зон радиоактивного загрязнения вследствие катастрофы на Чернобыльской АЭС, утвержденный Постановлением Правительства Российской Федерации от 18 декабря 1997 г. </w:t>
            </w:r>
            <w:r w:rsidRPr="0045377A">
              <w:rPr>
                <w:rFonts w:ascii="Times New Roman" w:hAnsi="Times New Roman" w:cs="Times New Roman"/>
                <w:sz w:val="28"/>
                <w:szCs w:val="28"/>
                <w:lang w:val="en-US"/>
              </w:rPr>
              <w:t>N</w:t>
            </w:r>
            <w:r w:rsidRPr="0045377A">
              <w:rPr>
                <w:rFonts w:ascii="Times New Roman" w:hAnsi="Times New Roman" w:cs="Times New Roman"/>
                <w:sz w:val="28"/>
                <w:szCs w:val="28"/>
              </w:rPr>
              <w:t xml:space="preserve"> 1582 «Об утверждении перечня населенных пунктов, находящихся в границах зон радиоактивного загрязнения вследствие катастрофы на Чернобыльской АЭС».</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 xml:space="preserve">Территориальный орган Федерального казначейства перечисляет в организации по месту работы (учебы) лиц, получающих Пособие, в организации федеральной почтовой связи либо в кредитные учреждения на основании представленных документов средства федерального бюджета, предусмотренные на выплату Пособия в возрасте </w:t>
            </w:r>
            <w:r w:rsidRPr="0045377A">
              <w:rPr>
                <w:rFonts w:ascii="Times New Roman" w:hAnsi="Times New Roman" w:cs="Times New Roman"/>
                <w:b/>
                <w:bCs/>
                <w:sz w:val="28"/>
                <w:szCs w:val="28"/>
              </w:rPr>
              <w:t>от полутора до трех лет</w:t>
            </w:r>
            <w:r w:rsidRPr="0045377A">
              <w:rPr>
                <w:rFonts w:ascii="Times New Roman" w:hAnsi="Times New Roman" w:cs="Times New Roman"/>
                <w:sz w:val="28"/>
                <w:szCs w:val="28"/>
              </w:rPr>
              <w:t xml:space="preserve">, за счет средств федерального бюджета в пределах средств, предусмотренных Министерству финансов Российской Федерации в федеральном законе о федеральном бюджете на соответствующий год для выплаты пособия по подразделу «Охрана семьи и детства» раздела «Социальная политика» классификации расходов бюджетов Российской Федерации. (КОД КБК: </w:t>
            </w:r>
            <w:r w:rsidRPr="0045377A">
              <w:rPr>
                <w:rFonts w:ascii="Times New Roman" w:hAnsi="Times New Roman" w:cs="Times New Roman"/>
                <w:b/>
                <w:bCs/>
                <w:sz w:val="28"/>
                <w:szCs w:val="28"/>
              </w:rPr>
              <w:t>10010040333003313262</w:t>
            </w:r>
            <w:r w:rsidRPr="0045377A">
              <w:rPr>
                <w:rFonts w:ascii="Times New Roman" w:hAnsi="Times New Roman" w:cs="Times New Roman"/>
                <w:sz w:val="28"/>
                <w:szCs w:val="28"/>
              </w:rPr>
              <w:t>).</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 xml:space="preserve">Размер Пособия исчисляется в соответствии с Федеральным законом от 19.05.1995 </w:t>
            </w:r>
            <w:r w:rsidRPr="0045377A">
              <w:rPr>
                <w:rFonts w:ascii="Times New Roman" w:hAnsi="Times New Roman" w:cs="Times New Roman"/>
                <w:sz w:val="28"/>
                <w:szCs w:val="28"/>
                <w:lang w:val="en-US"/>
              </w:rPr>
              <w:t>N</w:t>
            </w:r>
            <w:r w:rsidRPr="0045377A">
              <w:rPr>
                <w:rFonts w:ascii="Times New Roman" w:hAnsi="Times New Roman" w:cs="Times New Roman"/>
                <w:sz w:val="28"/>
                <w:szCs w:val="28"/>
              </w:rPr>
              <w:t xml:space="preserve"> 81-ФЗ «О государственных пособиях гражданам, имеющих детей, Постановлением Правительства РФ от 30.12.2006 </w:t>
            </w:r>
            <w:r w:rsidRPr="0045377A">
              <w:rPr>
                <w:rFonts w:ascii="Times New Roman" w:hAnsi="Times New Roman" w:cs="Times New Roman"/>
                <w:sz w:val="28"/>
                <w:szCs w:val="28"/>
                <w:lang w:val="en-US"/>
              </w:rPr>
              <w:t>N</w:t>
            </w:r>
            <w:r w:rsidRPr="0045377A">
              <w:rPr>
                <w:rFonts w:ascii="Times New Roman" w:hAnsi="Times New Roman" w:cs="Times New Roman"/>
                <w:sz w:val="28"/>
                <w:szCs w:val="28"/>
              </w:rPr>
              <w:t xml:space="preserve"> 865 «Об утверждении положения о назначении и выплате государственных пособий гражданам, имеющих детей», приказами Минздравсоцразвития РФ от 16.04.2008 № 177н и от 13.04.2007 № 270 «Об утверждении разъяснения о порядке назначения и выплаты ежемесячного пособия по уходу за ребенком».</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Для определения размера ежемесячного пособия по уходу за ребенком, рассчитываемого в календарных днях, необходимо определить среднемесячный заработок путем умножения среднего дневного заработка на среднемесячное число календарных дней 30,4 (где 30,4 равно числу календарных дней в году -365, деленному на число месяцев в году -12).</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 xml:space="preserve">В соответствии с частью третьей статьи 114 Федерального закона от 29.12.2006 </w:t>
            </w:r>
            <w:r w:rsidRPr="0045377A">
              <w:rPr>
                <w:rFonts w:ascii="Times New Roman" w:hAnsi="Times New Roman" w:cs="Times New Roman"/>
                <w:sz w:val="28"/>
                <w:szCs w:val="28"/>
                <w:lang w:val="en-US"/>
              </w:rPr>
              <w:t>N</w:t>
            </w:r>
            <w:r w:rsidRPr="0045377A">
              <w:rPr>
                <w:rFonts w:ascii="Times New Roman" w:hAnsi="Times New Roman" w:cs="Times New Roman"/>
                <w:sz w:val="28"/>
                <w:szCs w:val="28"/>
              </w:rPr>
              <w:t xml:space="preserve"> 255-ФЗ средний дневной заработок для исчисления ежемесячного Пособия определяется путем деления суммы начисленного заработка за последние 12 календарных месяцев, предшествующих месяцу наступления отпуска по уходу за ребенком, на число календарных дней, приходящихся на период, за который учитывается заработок.</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При этом в заработок, из которого исчисляется Пособие, включаются предусмотренные системой оплаты труда виды выплат, учитываемые при определении налоговой базы по единому социальному налогу, зачисляемому в Фонд социального страхования Российской Федерации.</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 xml:space="preserve">Из полученного среднего заработка за календарный месяц определяется сумма (40%), которая составит размер Пособия. При этом в случае если размер Пособия превышает максимальный размер данного Пособия, то применительно к части шестой статьи 14 Федерального закона от 29.12.2006 </w:t>
            </w:r>
            <w:r w:rsidRPr="0045377A">
              <w:rPr>
                <w:rFonts w:ascii="Times New Roman" w:hAnsi="Times New Roman" w:cs="Times New Roman"/>
                <w:sz w:val="28"/>
                <w:szCs w:val="28"/>
                <w:lang w:val="en-US"/>
              </w:rPr>
              <w:t>N</w:t>
            </w:r>
            <w:r w:rsidRPr="0045377A">
              <w:rPr>
                <w:rFonts w:ascii="Times New Roman" w:hAnsi="Times New Roman" w:cs="Times New Roman"/>
                <w:sz w:val="28"/>
                <w:szCs w:val="28"/>
              </w:rPr>
              <w:t xml:space="preserve"> 255-ФЗ и в соответствии со статьей 15 Федерального закона от 19.05.1995 </w:t>
            </w:r>
            <w:r w:rsidRPr="0045377A">
              <w:rPr>
                <w:rFonts w:ascii="Times New Roman" w:hAnsi="Times New Roman" w:cs="Times New Roman"/>
                <w:sz w:val="28"/>
                <w:szCs w:val="28"/>
                <w:lang w:val="en-US"/>
              </w:rPr>
              <w:t>N</w:t>
            </w:r>
            <w:r w:rsidRPr="0045377A">
              <w:rPr>
                <w:rFonts w:ascii="Times New Roman" w:hAnsi="Times New Roman" w:cs="Times New Roman"/>
                <w:sz w:val="28"/>
                <w:szCs w:val="28"/>
              </w:rPr>
              <w:t xml:space="preserve"> 81-ФЗ указанное Пособие выплачивается в максимальном размере. Вместе с тем Пособие не может быть за полный календарный месяц меньше минимального размера ежемесячного пособия по уходу за первым ребенком и минимального размера ежемесячного пособия на второго и последующими детьми.</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В случае ухода за двумя и более детьми размер Пособия суммируется. Суммированный размер указанного Пособия в случае ухода за двумя и более детьми не может превышать 100 процентов заработка (дохода), из которого произведено исчисление этого пособия, но не может быть ниже суммированного двукратного установленного федеральным законом минимального размера ежемесячного пособия по уходу за ребенком.</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При уходе за ребенком в течении неполного календарного месяца ежемесячное Пособие в соответствии с пунктом 43 Положения выплачивается пропорционально количеству календарных дней (включая нерабочие праздничные дни) в месяце, приходящихся на период осуществления ухода. В этом случае рассчитанный из среднего заработка за календарный месяц размер ежемесячного пособия по уходу за ребенком необходимо делить на число календарных дней месяца, в котором исчисляется пособие. Сумма Пособия в этом случае определяется путем умножения величины дневного пособия на число календарных дней, приходящихся на период осуществления ухода за ребенком в данном месяце.</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Дополнительно при назначении Пособия необходимо произвести перерасчет Минимального и максимального размера ежемесячного пособия по уходу за ребенком льготной категории граждан.</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 xml:space="preserve">Статьей 42 Федерального закона от 19.05.1995 </w:t>
            </w:r>
            <w:r w:rsidRPr="0045377A">
              <w:rPr>
                <w:rFonts w:ascii="Times New Roman" w:hAnsi="Times New Roman" w:cs="Times New Roman"/>
                <w:sz w:val="28"/>
                <w:szCs w:val="28"/>
                <w:lang w:val="en-US"/>
              </w:rPr>
              <w:t>N</w:t>
            </w:r>
            <w:r w:rsidRPr="0045377A">
              <w:rPr>
                <w:rFonts w:ascii="Times New Roman" w:hAnsi="Times New Roman" w:cs="Times New Roman"/>
                <w:sz w:val="28"/>
                <w:szCs w:val="28"/>
              </w:rPr>
              <w:t xml:space="preserve"> 81-ФЗ « О государственных пособиях гражданам, имеющим детей», введенной с 1 апреля 2008 года, установлен следующий порядок перерасчета ежемесячного пособия по уходу за ребенком, выплачиваемого льготной категории граждан, исходя из установленного прогнозного уровня инфляции: </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Пособие, исчисленное в процентном выражении от среднего заработка (дохода, денежного довольствия), подлежит перерасчету до проиндексированного минимального размера пособия, если назначенное и выплачиваемое пособие на момент индексации не достигает указанного минимального размера;</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Пособие, исчисленное в процентном выражении от среднего заработка (дохода, денежного довольствия) в максимальном размере, установленном до индексации, подлежит перерасчету в процентном выражении от среднего заработка (дохода, денежного довольствия), но не выше проиндексированного максимального размера пособия.</w:t>
            </w:r>
          </w:p>
          <w:p w:rsidR="00EC4387" w:rsidRPr="0045377A" w:rsidRDefault="00EC4387" w:rsidP="0045377A">
            <w:pPr>
              <w:spacing w:after="0" w:line="240" w:lineRule="atLeast"/>
              <w:ind w:firstLine="708"/>
              <w:jc w:val="both"/>
              <w:rPr>
                <w:rFonts w:ascii="Times New Roman" w:hAnsi="Times New Roman" w:cs="Times New Roman"/>
                <w:sz w:val="28"/>
                <w:szCs w:val="28"/>
              </w:rPr>
            </w:pPr>
          </w:p>
          <w:tbl>
            <w:tblPr>
              <w:tblW w:w="0" w:type="auto"/>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51"/>
              <w:gridCol w:w="1708"/>
              <w:gridCol w:w="1179"/>
              <w:gridCol w:w="1254"/>
              <w:gridCol w:w="1920"/>
              <w:gridCol w:w="1899"/>
            </w:tblGrid>
            <w:tr w:rsidR="00EC4387" w:rsidRPr="0045377A">
              <w:tc>
                <w:tcPr>
                  <w:tcW w:w="1951" w:type="dxa"/>
                  <w:vMerge w:val="restart"/>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sz w:val="28"/>
                      <w:szCs w:val="28"/>
                    </w:rPr>
                  </w:pPr>
                  <w:r w:rsidRPr="0045377A">
                    <w:rPr>
                      <w:rFonts w:ascii="Times New Roman" w:hAnsi="Times New Roman" w:cs="Times New Roman"/>
                      <w:sz w:val="28"/>
                      <w:szCs w:val="28"/>
                    </w:rPr>
                    <w:t>Дата, с которой производится индексация пособия</w:t>
                  </w:r>
                </w:p>
              </w:tc>
              <w:tc>
                <w:tcPr>
                  <w:tcW w:w="1559" w:type="dxa"/>
                  <w:vMerge w:val="restart"/>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sz w:val="28"/>
                      <w:szCs w:val="28"/>
                    </w:rPr>
                  </w:pPr>
                  <w:r w:rsidRPr="0045377A">
                    <w:rPr>
                      <w:rFonts w:ascii="Times New Roman" w:hAnsi="Times New Roman" w:cs="Times New Roman"/>
                      <w:sz w:val="28"/>
                      <w:szCs w:val="28"/>
                    </w:rPr>
                    <w:t>Основание</w:t>
                  </w:r>
                </w:p>
              </w:tc>
              <w:tc>
                <w:tcPr>
                  <w:tcW w:w="1134" w:type="dxa"/>
                  <w:vMerge w:val="restart"/>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sz w:val="28"/>
                      <w:szCs w:val="28"/>
                    </w:rPr>
                  </w:pPr>
                  <w:r w:rsidRPr="0045377A">
                    <w:rPr>
                      <w:rFonts w:ascii="Times New Roman" w:hAnsi="Times New Roman" w:cs="Times New Roman"/>
                      <w:sz w:val="28"/>
                      <w:szCs w:val="28"/>
                    </w:rPr>
                    <w:t>Коэффи-</w:t>
                  </w:r>
                </w:p>
                <w:p w:rsidR="00EC4387" w:rsidRPr="0045377A" w:rsidRDefault="00EC4387" w:rsidP="0045377A">
                  <w:pPr>
                    <w:spacing w:after="0" w:line="240" w:lineRule="atLeast"/>
                    <w:jc w:val="center"/>
                    <w:rPr>
                      <w:rFonts w:ascii="Times New Roman" w:hAnsi="Times New Roman" w:cs="Times New Roman"/>
                      <w:sz w:val="28"/>
                      <w:szCs w:val="28"/>
                    </w:rPr>
                  </w:pPr>
                  <w:r w:rsidRPr="0045377A">
                    <w:rPr>
                      <w:rFonts w:ascii="Times New Roman" w:hAnsi="Times New Roman" w:cs="Times New Roman"/>
                      <w:sz w:val="28"/>
                      <w:szCs w:val="28"/>
                    </w:rPr>
                    <w:t>циент</w:t>
                  </w:r>
                </w:p>
                <w:p w:rsidR="00EC4387" w:rsidRPr="0045377A" w:rsidRDefault="00EC4387" w:rsidP="0045377A">
                  <w:pPr>
                    <w:spacing w:after="0" w:line="240" w:lineRule="atLeast"/>
                    <w:jc w:val="center"/>
                    <w:rPr>
                      <w:rFonts w:ascii="Times New Roman" w:hAnsi="Times New Roman" w:cs="Times New Roman"/>
                      <w:sz w:val="28"/>
                      <w:szCs w:val="28"/>
                    </w:rPr>
                  </w:pPr>
                  <w:r w:rsidRPr="0045377A">
                    <w:rPr>
                      <w:rFonts w:ascii="Times New Roman" w:hAnsi="Times New Roman" w:cs="Times New Roman"/>
                      <w:sz w:val="28"/>
                      <w:szCs w:val="28"/>
                    </w:rPr>
                    <w:t>индеек-</w:t>
                  </w:r>
                </w:p>
                <w:p w:rsidR="00EC4387" w:rsidRPr="0045377A" w:rsidRDefault="00EC4387" w:rsidP="0045377A">
                  <w:pPr>
                    <w:spacing w:after="0" w:line="240" w:lineRule="atLeast"/>
                    <w:jc w:val="center"/>
                    <w:rPr>
                      <w:rFonts w:ascii="Times New Roman" w:hAnsi="Times New Roman" w:cs="Times New Roman"/>
                      <w:sz w:val="28"/>
                      <w:szCs w:val="28"/>
                    </w:rPr>
                  </w:pPr>
                  <w:r w:rsidRPr="0045377A">
                    <w:rPr>
                      <w:rFonts w:ascii="Times New Roman" w:hAnsi="Times New Roman" w:cs="Times New Roman"/>
                      <w:sz w:val="28"/>
                      <w:szCs w:val="28"/>
                    </w:rPr>
                    <w:t>сации</w:t>
                  </w:r>
                </w:p>
              </w:tc>
              <w:tc>
                <w:tcPr>
                  <w:tcW w:w="3686" w:type="dxa"/>
                  <w:gridSpan w:val="2"/>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sz w:val="28"/>
                      <w:szCs w:val="28"/>
                    </w:rPr>
                  </w:pPr>
                  <w:r w:rsidRPr="0045377A">
                    <w:rPr>
                      <w:rFonts w:ascii="Times New Roman" w:hAnsi="Times New Roman" w:cs="Times New Roman"/>
                      <w:sz w:val="28"/>
                      <w:szCs w:val="28"/>
                    </w:rPr>
                    <w:t>Минимальный размер пособия гражданам, подлежащим обязательному социальному страхованию. Пособие неработающим гражданам, осуществляющим уход за ребенком (в рублях)</w:t>
                  </w:r>
                </w:p>
              </w:tc>
              <w:tc>
                <w:tcPr>
                  <w:tcW w:w="1807" w:type="dxa"/>
                  <w:vMerge w:val="restart"/>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sz w:val="28"/>
                      <w:szCs w:val="28"/>
                    </w:rPr>
                  </w:pPr>
                  <w:r w:rsidRPr="0045377A">
                    <w:rPr>
                      <w:rFonts w:ascii="Times New Roman" w:hAnsi="Times New Roman" w:cs="Times New Roman"/>
                      <w:sz w:val="28"/>
                      <w:szCs w:val="28"/>
                    </w:rPr>
                    <w:t>Максимальный размер пособия гражданам, подлежащим обязательному социальному страхованию (в рублях)</w:t>
                  </w:r>
                </w:p>
              </w:tc>
            </w:tr>
            <w:tr w:rsidR="00EC4387" w:rsidRPr="0045377A">
              <w:tc>
                <w:tcPr>
                  <w:tcW w:w="1951" w:type="dxa"/>
                  <w:vMerge/>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both"/>
                    <w:rPr>
                      <w:rFonts w:ascii="Times New Roman" w:hAnsi="Times New Roman" w:cs="Times New Roman"/>
                      <w:sz w:val="28"/>
                      <w:szCs w:val="28"/>
                    </w:rPr>
                  </w:pPr>
                </w:p>
              </w:tc>
              <w:tc>
                <w:tcPr>
                  <w:tcW w:w="1559" w:type="dxa"/>
                  <w:vMerge/>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both"/>
                    <w:rPr>
                      <w:rFonts w:ascii="Times New Roman" w:hAnsi="Times New Roman" w:cs="Times New Roman"/>
                      <w:sz w:val="28"/>
                      <w:szCs w:val="28"/>
                    </w:rPr>
                  </w:pPr>
                </w:p>
              </w:tc>
              <w:tc>
                <w:tcPr>
                  <w:tcW w:w="1134" w:type="dxa"/>
                  <w:vMerge/>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both"/>
                    <w:rPr>
                      <w:rFonts w:ascii="Times New Roman" w:hAnsi="Times New Roman" w:cs="Times New Roman"/>
                      <w:sz w:val="28"/>
                      <w:szCs w:val="28"/>
                    </w:rPr>
                  </w:pPr>
                </w:p>
              </w:tc>
              <w:tc>
                <w:tcPr>
                  <w:tcW w:w="1843"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sz w:val="28"/>
                      <w:szCs w:val="28"/>
                    </w:rPr>
                  </w:pPr>
                  <w:r w:rsidRPr="0045377A">
                    <w:rPr>
                      <w:rFonts w:ascii="Times New Roman" w:hAnsi="Times New Roman" w:cs="Times New Roman"/>
                      <w:sz w:val="28"/>
                      <w:szCs w:val="28"/>
                    </w:rPr>
                    <w:t>По уходу за первым ребенком</w:t>
                  </w:r>
                </w:p>
              </w:tc>
              <w:tc>
                <w:tcPr>
                  <w:tcW w:w="1843"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sz w:val="28"/>
                      <w:szCs w:val="28"/>
                    </w:rPr>
                  </w:pPr>
                  <w:r w:rsidRPr="0045377A">
                    <w:rPr>
                      <w:rFonts w:ascii="Times New Roman" w:hAnsi="Times New Roman" w:cs="Times New Roman"/>
                      <w:sz w:val="28"/>
                      <w:szCs w:val="28"/>
                    </w:rPr>
                    <w:t>По уходу за вторым и последующими детьми</w:t>
                  </w:r>
                </w:p>
              </w:tc>
              <w:tc>
                <w:tcPr>
                  <w:tcW w:w="1807" w:type="dxa"/>
                  <w:vMerge/>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both"/>
                    <w:rPr>
                      <w:rFonts w:ascii="Times New Roman" w:hAnsi="Times New Roman" w:cs="Times New Roman"/>
                      <w:sz w:val="28"/>
                      <w:szCs w:val="28"/>
                    </w:rPr>
                  </w:pPr>
                </w:p>
              </w:tc>
            </w:tr>
            <w:tr w:rsidR="00EC4387" w:rsidRPr="0045377A">
              <w:tc>
                <w:tcPr>
                  <w:tcW w:w="1951"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01.01.2009</w:t>
                  </w:r>
                </w:p>
              </w:tc>
              <w:tc>
                <w:tcPr>
                  <w:tcW w:w="1559"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rPr>
                      <w:rFonts w:ascii="Times New Roman" w:hAnsi="Times New Roman" w:cs="Times New Roman"/>
                      <w:sz w:val="28"/>
                      <w:szCs w:val="28"/>
                    </w:rPr>
                  </w:pPr>
                  <w:r w:rsidRPr="0045377A">
                    <w:rPr>
                      <w:rFonts w:ascii="Times New Roman" w:hAnsi="Times New Roman" w:cs="Times New Roman"/>
                      <w:sz w:val="28"/>
                      <w:szCs w:val="28"/>
                    </w:rPr>
                    <w:t>Федеральный закон от 24.11.2008</w:t>
                  </w:r>
                </w:p>
                <w:p w:rsidR="00EC4387" w:rsidRPr="0045377A" w:rsidRDefault="00EC4387" w:rsidP="0045377A">
                  <w:pPr>
                    <w:spacing w:after="0" w:line="240" w:lineRule="atLeast"/>
                    <w:rPr>
                      <w:rFonts w:ascii="Times New Roman" w:hAnsi="Times New Roman" w:cs="Times New Roman"/>
                      <w:sz w:val="28"/>
                      <w:szCs w:val="28"/>
                    </w:rPr>
                  </w:pPr>
                  <w:r w:rsidRPr="0045377A">
                    <w:rPr>
                      <w:rFonts w:ascii="Times New Roman" w:hAnsi="Times New Roman" w:cs="Times New Roman"/>
                      <w:sz w:val="28"/>
                      <w:szCs w:val="28"/>
                      <w:lang w:val="en-US"/>
                    </w:rPr>
                    <w:t>N</w:t>
                  </w:r>
                  <w:r w:rsidRPr="0045377A">
                    <w:rPr>
                      <w:rFonts w:ascii="Times New Roman" w:hAnsi="Times New Roman" w:cs="Times New Roman"/>
                      <w:sz w:val="28"/>
                      <w:szCs w:val="28"/>
                    </w:rPr>
                    <w:t xml:space="preserve"> 204-ФЗ</w:t>
                  </w:r>
                </w:p>
              </w:tc>
              <w:tc>
                <w:tcPr>
                  <w:tcW w:w="1134"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b/>
                      <w:bCs/>
                      <w:sz w:val="28"/>
                      <w:szCs w:val="28"/>
                    </w:rPr>
                  </w:pPr>
                  <w:r w:rsidRPr="0045377A">
                    <w:rPr>
                      <w:rFonts w:ascii="Times New Roman" w:hAnsi="Times New Roman" w:cs="Times New Roman"/>
                      <w:b/>
                      <w:bCs/>
                      <w:sz w:val="28"/>
                      <w:szCs w:val="28"/>
                    </w:rPr>
                    <w:t>1,085</w:t>
                  </w:r>
                </w:p>
              </w:tc>
              <w:tc>
                <w:tcPr>
                  <w:tcW w:w="1843"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b/>
                      <w:bCs/>
                      <w:sz w:val="28"/>
                      <w:szCs w:val="28"/>
                    </w:rPr>
                  </w:pPr>
                  <w:r w:rsidRPr="0045377A">
                    <w:rPr>
                      <w:rFonts w:ascii="Times New Roman" w:hAnsi="Times New Roman" w:cs="Times New Roman"/>
                      <w:b/>
                      <w:bCs/>
                      <w:sz w:val="28"/>
                      <w:szCs w:val="28"/>
                    </w:rPr>
                    <w:t>1798,51</w:t>
                  </w:r>
                </w:p>
              </w:tc>
              <w:tc>
                <w:tcPr>
                  <w:tcW w:w="1843"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b/>
                      <w:bCs/>
                      <w:sz w:val="28"/>
                      <w:szCs w:val="28"/>
                    </w:rPr>
                  </w:pPr>
                  <w:r w:rsidRPr="0045377A">
                    <w:rPr>
                      <w:rFonts w:ascii="Times New Roman" w:hAnsi="Times New Roman" w:cs="Times New Roman"/>
                      <w:b/>
                      <w:bCs/>
                      <w:sz w:val="28"/>
                      <w:szCs w:val="28"/>
                    </w:rPr>
                    <w:t>3597,01</w:t>
                  </w:r>
                </w:p>
              </w:tc>
              <w:tc>
                <w:tcPr>
                  <w:tcW w:w="1807"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b/>
                      <w:bCs/>
                      <w:sz w:val="28"/>
                      <w:szCs w:val="28"/>
                    </w:rPr>
                  </w:pPr>
                  <w:r w:rsidRPr="0045377A">
                    <w:rPr>
                      <w:rFonts w:ascii="Times New Roman" w:hAnsi="Times New Roman" w:cs="Times New Roman"/>
                      <w:b/>
                      <w:bCs/>
                      <w:sz w:val="28"/>
                      <w:szCs w:val="28"/>
                    </w:rPr>
                    <w:t>13833,33</w:t>
                  </w:r>
                </w:p>
              </w:tc>
            </w:tr>
            <w:tr w:rsidR="00EC4387" w:rsidRPr="0045377A">
              <w:tc>
                <w:tcPr>
                  <w:tcW w:w="1951"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01.07.2008</w:t>
                  </w:r>
                </w:p>
              </w:tc>
              <w:tc>
                <w:tcPr>
                  <w:tcW w:w="1559"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rPr>
                      <w:rFonts w:ascii="Times New Roman" w:hAnsi="Times New Roman" w:cs="Times New Roman"/>
                      <w:sz w:val="28"/>
                      <w:szCs w:val="28"/>
                    </w:rPr>
                  </w:pPr>
                  <w:r w:rsidRPr="0045377A">
                    <w:rPr>
                      <w:rFonts w:ascii="Times New Roman" w:hAnsi="Times New Roman" w:cs="Times New Roman"/>
                      <w:sz w:val="28"/>
                      <w:szCs w:val="28"/>
                    </w:rPr>
                    <w:t>Федеральный закон от 24.07.2007</w:t>
                  </w:r>
                </w:p>
                <w:p w:rsidR="00EC4387" w:rsidRPr="0045377A" w:rsidRDefault="00EC4387" w:rsidP="0045377A">
                  <w:pPr>
                    <w:spacing w:after="0" w:line="240" w:lineRule="atLeast"/>
                    <w:rPr>
                      <w:rFonts w:ascii="Times New Roman" w:hAnsi="Times New Roman" w:cs="Times New Roman"/>
                      <w:sz w:val="28"/>
                      <w:szCs w:val="28"/>
                    </w:rPr>
                  </w:pPr>
                  <w:r w:rsidRPr="0045377A">
                    <w:rPr>
                      <w:rFonts w:ascii="Times New Roman" w:hAnsi="Times New Roman" w:cs="Times New Roman"/>
                      <w:sz w:val="28"/>
                      <w:szCs w:val="28"/>
                      <w:lang w:val="en-US"/>
                    </w:rPr>
                    <w:t>N</w:t>
                  </w:r>
                  <w:r w:rsidRPr="0045377A">
                    <w:rPr>
                      <w:rFonts w:ascii="Times New Roman" w:hAnsi="Times New Roman" w:cs="Times New Roman"/>
                      <w:sz w:val="28"/>
                      <w:szCs w:val="28"/>
                    </w:rPr>
                    <w:t xml:space="preserve"> 198-ФЗ</w:t>
                  </w:r>
                </w:p>
              </w:tc>
              <w:tc>
                <w:tcPr>
                  <w:tcW w:w="1134"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uto"/>
                    <w:jc w:val="center"/>
                    <w:rPr>
                      <w:b/>
                      <w:bCs/>
                      <w:sz w:val="28"/>
                      <w:szCs w:val="28"/>
                    </w:rPr>
                  </w:pPr>
                  <w:r w:rsidRPr="0045377A">
                    <w:rPr>
                      <w:rFonts w:ascii="Times New Roman" w:hAnsi="Times New Roman" w:cs="Times New Roman"/>
                      <w:b/>
                      <w:bCs/>
                      <w:sz w:val="28"/>
                      <w:szCs w:val="28"/>
                    </w:rPr>
                    <w:t>1,085</w:t>
                  </w:r>
                </w:p>
              </w:tc>
              <w:tc>
                <w:tcPr>
                  <w:tcW w:w="1843"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b/>
                      <w:bCs/>
                      <w:sz w:val="28"/>
                      <w:szCs w:val="28"/>
                    </w:rPr>
                  </w:pPr>
                  <w:r w:rsidRPr="0045377A">
                    <w:rPr>
                      <w:rFonts w:ascii="Times New Roman" w:hAnsi="Times New Roman" w:cs="Times New Roman"/>
                      <w:b/>
                      <w:bCs/>
                      <w:sz w:val="28"/>
                      <w:szCs w:val="28"/>
                    </w:rPr>
                    <w:t>1657,61</w:t>
                  </w:r>
                </w:p>
              </w:tc>
              <w:tc>
                <w:tcPr>
                  <w:tcW w:w="1843"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b/>
                      <w:bCs/>
                      <w:sz w:val="28"/>
                      <w:szCs w:val="28"/>
                    </w:rPr>
                  </w:pPr>
                  <w:r w:rsidRPr="0045377A">
                    <w:rPr>
                      <w:rFonts w:ascii="Times New Roman" w:hAnsi="Times New Roman" w:cs="Times New Roman"/>
                      <w:b/>
                      <w:bCs/>
                      <w:sz w:val="28"/>
                      <w:szCs w:val="28"/>
                    </w:rPr>
                    <w:t>3315,22</w:t>
                  </w:r>
                </w:p>
              </w:tc>
              <w:tc>
                <w:tcPr>
                  <w:tcW w:w="1807"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b/>
                      <w:bCs/>
                      <w:sz w:val="28"/>
                      <w:szCs w:val="28"/>
                    </w:rPr>
                  </w:pPr>
                  <w:r w:rsidRPr="0045377A">
                    <w:rPr>
                      <w:rFonts w:ascii="Times New Roman" w:hAnsi="Times New Roman" w:cs="Times New Roman"/>
                      <w:b/>
                      <w:bCs/>
                      <w:sz w:val="28"/>
                      <w:szCs w:val="28"/>
                    </w:rPr>
                    <w:t>6630,44</w:t>
                  </w:r>
                </w:p>
              </w:tc>
            </w:tr>
            <w:tr w:rsidR="00EC4387" w:rsidRPr="0045377A">
              <w:tc>
                <w:tcPr>
                  <w:tcW w:w="1951"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01.01.2008</w:t>
                  </w:r>
                </w:p>
              </w:tc>
              <w:tc>
                <w:tcPr>
                  <w:tcW w:w="1559"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rPr>
                      <w:rFonts w:ascii="Times New Roman" w:hAnsi="Times New Roman" w:cs="Times New Roman"/>
                      <w:sz w:val="28"/>
                      <w:szCs w:val="28"/>
                    </w:rPr>
                  </w:pPr>
                  <w:r w:rsidRPr="0045377A">
                    <w:rPr>
                      <w:rFonts w:ascii="Times New Roman" w:hAnsi="Times New Roman" w:cs="Times New Roman"/>
                      <w:sz w:val="28"/>
                      <w:szCs w:val="28"/>
                    </w:rPr>
                    <w:t>Федеральный закон от 24.07.2007</w:t>
                  </w:r>
                </w:p>
                <w:p w:rsidR="00EC4387" w:rsidRPr="0045377A" w:rsidRDefault="00EC4387" w:rsidP="0045377A">
                  <w:pPr>
                    <w:spacing w:after="0" w:line="240" w:lineRule="atLeast"/>
                    <w:rPr>
                      <w:rFonts w:ascii="Times New Roman" w:hAnsi="Times New Roman" w:cs="Times New Roman"/>
                      <w:sz w:val="28"/>
                      <w:szCs w:val="28"/>
                    </w:rPr>
                  </w:pPr>
                  <w:r w:rsidRPr="0045377A">
                    <w:rPr>
                      <w:rFonts w:ascii="Times New Roman" w:hAnsi="Times New Roman" w:cs="Times New Roman"/>
                      <w:sz w:val="28"/>
                      <w:szCs w:val="28"/>
                      <w:lang w:val="en-US"/>
                    </w:rPr>
                    <w:t>N</w:t>
                  </w:r>
                  <w:r w:rsidRPr="0045377A">
                    <w:rPr>
                      <w:rFonts w:ascii="Times New Roman" w:hAnsi="Times New Roman" w:cs="Times New Roman"/>
                      <w:sz w:val="28"/>
                      <w:szCs w:val="28"/>
                    </w:rPr>
                    <w:t xml:space="preserve"> 198-ФЗ</w:t>
                  </w:r>
                </w:p>
              </w:tc>
              <w:tc>
                <w:tcPr>
                  <w:tcW w:w="1134"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uto"/>
                    <w:jc w:val="center"/>
                    <w:rPr>
                      <w:b/>
                      <w:bCs/>
                      <w:sz w:val="28"/>
                      <w:szCs w:val="28"/>
                    </w:rPr>
                  </w:pPr>
                  <w:r w:rsidRPr="0045377A">
                    <w:rPr>
                      <w:rFonts w:ascii="Times New Roman" w:hAnsi="Times New Roman" w:cs="Times New Roman"/>
                      <w:b/>
                      <w:bCs/>
                      <w:sz w:val="28"/>
                      <w:szCs w:val="28"/>
                    </w:rPr>
                    <w:t>1,085</w:t>
                  </w:r>
                </w:p>
              </w:tc>
              <w:tc>
                <w:tcPr>
                  <w:tcW w:w="1843"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b/>
                      <w:bCs/>
                      <w:sz w:val="28"/>
                      <w:szCs w:val="28"/>
                    </w:rPr>
                  </w:pPr>
                  <w:r w:rsidRPr="0045377A">
                    <w:rPr>
                      <w:rFonts w:ascii="Times New Roman" w:hAnsi="Times New Roman" w:cs="Times New Roman"/>
                      <w:b/>
                      <w:bCs/>
                      <w:sz w:val="28"/>
                      <w:szCs w:val="28"/>
                    </w:rPr>
                    <w:t>1627,5</w:t>
                  </w:r>
                </w:p>
              </w:tc>
              <w:tc>
                <w:tcPr>
                  <w:tcW w:w="1843"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b/>
                      <w:bCs/>
                      <w:sz w:val="28"/>
                      <w:szCs w:val="28"/>
                    </w:rPr>
                  </w:pPr>
                  <w:r w:rsidRPr="0045377A">
                    <w:rPr>
                      <w:rFonts w:ascii="Times New Roman" w:hAnsi="Times New Roman" w:cs="Times New Roman"/>
                      <w:b/>
                      <w:bCs/>
                      <w:sz w:val="28"/>
                      <w:szCs w:val="28"/>
                    </w:rPr>
                    <w:t>3255</w:t>
                  </w:r>
                </w:p>
              </w:tc>
              <w:tc>
                <w:tcPr>
                  <w:tcW w:w="1807"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b/>
                      <w:bCs/>
                      <w:sz w:val="28"/>
                      <w:szCs w:val="28"/>
                    </w:rPr>
                  </w:pPr>
                  <w:r w:rsidRPr="0045377A">
                    <w:rPr>
                      <w:rFonts w:ascii="Times New Roman" w:hAnsi="Times New Roman" w:cs="Times New Roman"/>
                      <w:b/>
                      <w:bCs/>
                      <w:sz w:val="28"/>
                      <w:szCs w:val="28"/>
                    </w:rPr>
                    <w:t>6510</w:t>
                  </w:r>
                </w:p>
              </w:tc>
            </w:tr>
            <w:tr w:rsidR="00EC4387" w:rsidRPr="0045377A">
              <w:tc>
                <w:tcPr>
                  <w:tcW w:w="1951"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Дата, на которую установлен индексируемый размер пособия 01.01.2007</w:t>
                  </w:r>
                </w:p>
              </w:tc>
              <w:tc>
                <w:tcPr>
                  <w:tcW w:w="1559"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rPr>
                      <w:rFonts w:ascii="Times New Roman" w:hAnsi="Times New Roman" w:cs="Times New Roman"/>
                      <w:sz w:val="28"/>
                      <w:szCs w:val="28"/>
                    </w:rPr>
                  </w:pPr>
                  <w:r w:rsidRPr="0045377A">
                    <w:rPr>
                      <w:rFonts w:ascii="Times New Roman" w:hAnsi="Times New Roman" w:cs="Times New Roman"/>
                      <w:sz w:val="28"/>
                      <w:szCs w:val="28"/>
                    </w:rPr>
                    <w:t>Федеральный закон от 19.05.1995</w:t>
                  </w:r>
                </w:p>
                <w:p w:rsidR="00EC4387" w:rsidRPr="0045377A" w:rsidRDefault="00EC4387" w:rsidP="0045377A">
                  <w:pPr>
                    <w:spacing w:after="0" w:line="240" w:lineRule="atLeast"/>
                    <w:rPr>
                      <w:rFonts w:ascii="Times New Roman" w:hAnsi="Times New Roman" w:cs="Times New Roman"/>
                      <w:sz w:val="28"/>
                      <w:szCs w:val="28"/>
                    </w:rPr>
                  </w:pPr>
                  <w:r w:rsidRPr="0045377A">
                    <w:rPr>
                      <w:rFonts w:ascii="Times New Roman" w:hAnsi="Times New Roman" w:cs="Times New Roman"/>
                      <w:sz w:val="28"/>
                      <w:szCs w:val="28"/>
                      <w:lang w:val="en-US"/>
                    </w:rPr>
                    <w:t>N</w:t>
                  </w:r>
                  <w:r w:rsidRPr="0045377A">
                    <w:rPr>
                      <w:rFonts w:ascii="Times New Roman" w:hAnsi="Times New Roman" w:cs="Times New Roman"/>
                      <w:sz w:val="28"/>
                      <w:szCs w:val="28"/>
                    </w:rPr>
                    <w:t xml:space="preserve"> 81-ФЗ</w:t>
                  </w:r>
                </w:p>
              </w:tc>
              <w:tc>
                <w:tcPr>
                  <w:tcW w:w="1134"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sz w:val="28"/>
                      <w:szCs w:val="28"/>
                    </w:rPr>
                  </w:pPr>
                </w:p>
              </w:tc>
              <w:tc>
                <w:tcPr>
                  <w:tcW w:w="1843"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b/>
                      <w:bCs/>
                      <w:sz w:val="28"/>
                      <w:szCs w:val="28"/>
                    </w:rPr>
                  </w:pPr>
                  <w:r w:rsidRPr="0045377A">
                    <w:rPr>
                      <w:rFonts w:ascii="Times New Roman" w:hAnsi="Times New Roman" w:cs="Times New Roman"/>
                      <w:b/>
                      <w:bCs/>
                      <w:sz w:val="28"/>
                      <w:szCs w:val="28"/>
                    </w:rPr>
                    <w:t>1500</w:t>
                  </w:r>
                </w:p>
              </w:tc>
              <w:tc>
                <w:tcPr>
                  <w:tcW w:w="1843"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b/>
                      <w:bCs/>
                      <w:sz w:val="28"/>
                      <w:szCs w:val="28"/>
                    </w:rPr>
                  </w:pPr>
                  <w:r w:rsidRPr="0045377A">
                    <w:rPr>
                      <w:rFonts w:ascii="Times New Roman" w:hAnsi="Times New Roman" w:cs="Times New Roman"/>
                      <w:b/>
                      <w:bCs/>
                      <w:sz w:val="28"/>
                      <w:szCs w:val="28"/>
                    </w:rPr>
                    <w:t>3000</w:t>
                  </w:r>
                </w:p>
              </w:tc>
              <w:tc>
                <w:tcPr>
                  <w:tcW w:w="1807" w:type="dxa"/>
                  <w:tcBorders>
                    <w:top w:val="single" w:sz="4" w:space="0" w:color="000000"/>
                    <w:left w:val="single" w:sz="4" w:space="0" w:color="000000"/>
                    <w:bottom w:val="single" w:sz="4" w:space="0" w:color="000000"/>
                    <w:right w:val="single" w:sz="4" w:space="0" w:color="000000"/>
                  </w:tcBorders>
                </w:tcPr>
                <w:p w:rsidR="00EC4387" w:rsidRPr="0045377A" w:rsidRDefault="00EC4387" w:rsidP="0045377A">
                  <w:pPr>
                    <w:spacing w:after="0" w:line="240" w:lineRule="atLeast"/>
                    <w:jc w:val="center"/>
                    <w:rPr>
                      <w:rFonts w:ascii="Times New Roman" w:hAnsi="Times New Roman" w:cs="Times New Roman"/>
                      <w:b/>
                      <w:bCs/>
                      <w:sz w:val="28"/>
                      <w:szCs w:val="28"/>
                    </w:rPr>
                  </w:pPr>
                  <w:r w:rsidRPr="0045377A">
                    <w:rPr>
                      <w:rFonts w:ascii="Times New Roman" w:hAnsi="Times New Roman" w:cs="Times New Roman"/>
                      <w:b/>
                      <w:bCs/>
                      <w:sz w:val="28"/>
                      <w:szCs w:val="28"/>
                    </w:rPr>
                    <w:t>6000</w:t>
                  </w:r>
                </w:p>
              </w:tc>
            </w:tr>
          </w:tbl>
          <w:p w:rsidR="00EC4387" w:rsidRPr="0045377A" w:rsidRDefault="00EC4387" w:rsidP="0045377A">
            <w:pPr>
              <w:spacing w:after="0" w:line="240" w:lineRule="atLeast"/>
              <w:rPr>
                <w:rFonts w:ascii="Times New Roman" w:hAnsi="Times New Roman" w:cs="Times New Roman"/>
                <w:sz w:val="28"/>
                <w:szCs w:val="28"/>
              </w:rPr>
            </w:pP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Так например, при исчислении Пособия на 2 детей за декабрь 2008 и январь 2009 года получателю, средний заработок которого за календарный месяц составил 19 500 руб., размер пособия за 2 месяца будет составлять:</w:t>
            </w:r>
          </w:p>
          <w:p w:rsidR="00EC4387" w:rsidRPr="0045377A" w:rsidRDefault="00EC4387" w:rsidP="0045377A">
            <w:pPr>
              <w:spacing w:after="0" w:line="240" w:lineRule="atLeast"/>
              <w:ind w:firstLine="708"/>
              <w:jc w:val="both"/>
              <w:rPr>
                <w:rFonts w:ascii="Times New Roman" w:hAnsi="Times New Roman" w:cs="Times New Roman"/>
                <w:sz w:val="28"/>
                <w:szCs w:val="28"/>
              </w:rPr>
            </w:pPr>
            <w:r w:rsidRPr="0045377A">
              <w:rPr>
                <w:rFonts w:ascii="Times New Roman" w:hAnsi="Times New Roman" w:cs="Times New Roman"/>
                <w:sz w:val="28"/>
                <w:szCs w:val="28"/>
              </w:rPr>
              <w:t>19500*0,40=7 800;</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отсюда, с учетом того, что сумма выше проиндексированного с 01.07.2008 и 01.01.2009 максимального Пособия (см. таблицу), размер Пособия будет составлять:</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((6 630,44*2 за декабрь 2008 г.) + (7 194,03*2 за январь 2009 г.) = 27 648,94 р. на первого ребенка) + ((6 630,44*2 за декабрь 2008 г.) + (7 194,03*2 за январь 2009 г. ) = 27 648, 94 р. на второго ребенка) = 55 297, 88 р. на обоих детей.</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 xml:space="preserve">А при исчислении пособия на 2 детей за декабрь 2008 и январь 2009 года получателю, средний заработок которого за календарный месяц составил 7 900 руб., размер пособия за 2 месяца будет составлять: </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7 900*0,40=3 160;</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 xml:space="preserve">отсюда, с учетом того, что сумма не достигает проиндексированного с 01.07.2008 и с 01.01.2009 минимального размера пособия на 2 ребенка (см. таблицу), размер пособия будет составлять: </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((3 160*2 за декабрь 2008 г.) + (3 160*2 за январь 2009 г.) = 12 640,00 р. на первого ребенка) + ((3315,22*2 за декабрь 2008 г.) + (3597,01*2 за январь 2009 г.) = 13 824,46 р. на второго ребенка) = 26 464, 46 р. на обоих детей.</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spacing w:after="0" w:line="240" w:lineRule="auto"/>
              <w:jc w:val="both"/>
              <w:rPr>
                <w:rFonts w:ascii="Times New Roman" w:hAnsi="Times New Roman" w:cs="Times New Roman"/>
                <w:b/>
                <w:bCs/>
                <w:sz w:val="28"/>
                <w:szCs w:val="28"/>
              </w:rPr>
            </w:pPr>
            <w:r w:rsidRPr="0045377A">
              <w:rPr>
                <w:rFonts w:ascii="Times New Roman" w:hAnsi="Times New Roman" w:cs="Times New Roman"/>
                <w:b/>
                <w:bCs/>
                <w:sz w:val="28"/>
                <w:szCs w:val="28"/>
              </w:rPr>
              <w:t xml:space="preserve">31. За какой период выплачивается пособие, если обращение получателя наступило после истечения  6 месяцев со дня исполнения ребенка 3 лет? И выплачивается ли пособие, если до рождения ребенка у получателя была прописка в населенном пункте, находящимся в границах зон радиоактивного загрязнения вследствие катастрофы на Чернобыльской АЭС, а на данный момент получатель работает за пределами льготной зоны? </w:t>
            </w: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На основании пункта 80 Приказа № 1012н «Об утверждении порядка и условий назначения и выплаты государственных пособий гражданам, имеющим детей» ежемесячного пособие по уходу за ребенком назначается, если обращение за ним последовало не позднее шести со дня достижения ребенком возраста полутора лет. При обращении получателя после истечения данного срока, решение о назначении пособия принимается при наличии уважительных причин пропуска срока обращения за пособием.</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Приказом Министерства здравоохранения и социального развития Российской Федерации от 01.12.2008 № 692н «Об утверждении разъяснения о порядке назначения и выплаты ежемесячного пособия по уходу за ребенком в двойном размере до достижения ребенком возраста трех лет» определено, что пособие по уходу за ребенком в двойном размере до достижения им возраста трех лет (далее – Пособие) назначается и выплачивается гражданам, подвергшимся радиационному воздействию:</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 xml:space="preserve">1. постоянно проживающим и работающим (проходящим службу, обучающимся) в населенных пунктах, входящих в Перечень населенных пунктов, находящихся зон радиоактивного загрязнения вследствие катастрофы на Чернобыльской АЭС, утвержденный Постановлением Правительства Российской Федерации ль 18.12.1997 </w:t>
            </w:r>
            <w:r w:rsidRPr="0045377A">
              <w:rPr>
                <w:rFonts w:ascii="Times New Roman" w:hAnsi="Times New Roman" w:cs="Times New Roman"/>
                <w:sz w:val="28"/>
                <w:szCs w:val="28"/>
                <w:lang w:val="en-US"/>
              </w:rPr>
              <w:t>N</w:t>
            </w:r>
            <w:r w:rsidRPr="0045377A">
              <w:rPr>
                <w:rFonts w:ascii="Times New Roman" w:hAnsi="Times New Roman" w:cs="Times New Roman"/>
                <w:sz w:val="28"/>
                <w:szCs w:val="28"/>
              </w:rPr>
              <w:t xml:space="preserve"> 1582 «Об утверждении перечня населенных пунктов, находящихся в границах зон радиоактивного загрязнения вследствие катастрофы на Чернобыльской АЭС» (далее – Перечень);</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2. постоянно проживающим в населенных пунктах, входящих в Перечень, но работающим (проходящим службу, обучающимся) за пределами населенных пунктов, входящих в Перечень;</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3. постоянно работающим (проходящим службу, обучающимся) в населенных пунктах, входящих в Перечень, но проживающим за пределами населенных пунктов, входящих в Перечень.</w:t>
            </w: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ab/>
              <w:t>В соответствии с пунктом 6 Постановления Правительства РФ № 439 от 16.07.2005 « О Правилах выплаты ежемесячного пособия по уходу за ребенком в двойном размере до достижения ребенком возраста трех лет гражданам, подвергшимся воздействию радиации вследствие катастрофы на Чернобыльской АЭС», для осуществления выплаты пособия по уходы за ребенком в возрасте от полутора до трех лет организации по месту работы граждан, органы в сфере социальной защиты населения формируют списки, в которых указываются:</w:t>
            </w:r>
          </w:p>
          <w:p w:rsidR="00EC4387" w:rsidRPr="0045377A" w:rsidRDefault="00EC4387" w:rsidP="0045377A">
            <w:pPr>
              <w:spacing w:after="0" w:line="240" w:lineRule="atLeast"/>
              <w:jc w:val="both"/>
              <w:rPr>
                <w:rFonts w:ascii="Times New Roman" w:hAnsi="Times New Roman" w:cs="Times New Roman"/>
                <w:b/>
                <w:bCs/>
                <w:sz w:val="28"/>
                <w:szCs w:val="28"/>
              </w:rPr>
            </w:pPr>
            <w:r w:rsidRPr="0045377A">
              <w:rPr>
                <w:rFonts w:ascii="Times New Roman" w:hAnsi="Times New Roman" w:cs="Times New Roman"/>
                <w:sz w:val="28"/>
                <w:szCs w:val="28"/>
              </w:rPr>
              <w:tab/>
              <w:t xml:space="preserve">реквизиты организации по месту работы лица, получающего пособие, или реквизиты организации федеральной почтовой связи по месту жительства лица, получающего пособие в органе в сфере социальной защиты населения, </w:t>
            </w:r>
            <w:r w:rsidRPr="0045377A">
              <w:rPr>
                <w:rFonts w:ascii="Times New Roman" w:hAnsi="Times New Roman" w:cs="Times New Roman"/>
                <w:b/>
                <w:bCs/>
                <w:sz w:val="28"/>
                <w:szCs w:val="28"/>
              </w:rPr>
              <w:t>или реквизиты счета, открытого по заявлению этого лица в кредитной организации.</w:t>
            </w:r>
          </w:p>
          <w:p w:rsidR="00EC4387" w:rsidRPr="0045377A" w:rsidRDefault="00EC4387" w:rsidP="0045377A">
            <w:pPr>
              <w:spacing w:after="0" w:line="240" w:lineRule="auto"/>
              <w:rPr>
                <w:rFonts w:ascii="Times New Roman" w:hAnsi="Times New Roman" w:cs="Times New Roman"/>
                <w:sz w:val="28"/>
                <w:szCs w:val="28"/>
              </w:rPr>
            </w:pPr>
            <w:r w:rsidRPr="0045377A">
              <w:rPr>
                <w:rFonts w:ascii="Times New Roman" w:hAnsi="Times New Roman" w:cs="Times New Roman"/>
                <w:b/>
                <w:bCs/>
                <w:sz w:val="28"/>
                <w:szCs w:val="28"/>
              </w:rPr>
              <w:tab/>
            </w:r>
            <w:r w:rsidRPr="0045377A">
              <w:rPr>
                <w:rFonts w:ascii="Times New Roman" w:hAnsi="Times New Roman" w:cs="Times New Roman"/>
                <w:sz w:val="28"/>
                <w:szCs w:val="28"/>
              </w:rPr>
              <w:t>Перечисление средств на счет работодателя может быть произведено в случае предоставления данной организацией документов, подтверждающих произведенные выплаты получателю за счет своих средств.</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spacing w:after="0" w:line="240" w:lineRule="auto"/>
              <w:jc w:val="both"/>
              <w:rPr>
                <w:rFonts w:ascii="Times New Roman" w:hAnsi="Times New Roman" w:cs="Times New Roman"/>
                <w:b/>
                <w:bCs/>
                <w:sz w:val="28"/>
                <w:szCs w:val="28"/>
              </w:rPr>
            </w:pPr>
            <w:r w:rsidRPr="0045377A">
              <w:rPr>
                <w:rFonts w:ascii="Times New Roman" w:hAnsi="Times New Roman" w:cs="Times New Roman"/>
                <w:b/>
                <w:bCs/>
                <w:sz w:val="28"/>
                <w:szCs w:val="28"/>
              </w:rPr>
              <w:t xml:space="preserve">32. Каков порядок приема на государственную службу? </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2.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EC4387" w:rsidRPr="0045377A" w:rsidRDefault="00EC4387" w:rsidP="0045377A">
            <w:pPr>
              <w:spacing w:after="0" w:line="240" w:lineRule="auto"/>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3. В число квалификационных требований к должностям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В число квалификационных требований к должностямк должностям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В число квалификационных требований к должностямк должностям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 xml:space="preserve">4. Требования к стажу государственной гражданской службы: </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 высших должностей федеральной государственной гражданской службы - не менее четырех лет стажа государственной гражданской службы или стажа работы по специальности, направлению подготовки;</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 главных должностей федеральной государственной гражданской службы - не менее двух лет стажа государственной гражданской службы или стажа работы по специальности, направлению подготовки;</w:t>
            </w:r>
          </w:p>
          <w:p w:rsidR="00EC4387" w:rsidRPr="0045377A" w:rsidRDefault="00EC4387" w:rsidP="0045377A">
            <w:pPr>
              <w:autoSpaceDE w:val="0"/>
              <w:autoSpaceDN w:val="0"/>
              <w:adjustRightInd w:val="0"/>
              <w:spacing w:before="280"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 ведущих, старших и младших должностей федеральной государственной гражданской службы - без предъявления требования к стажу.";</w:t>
            </w:r>
          </w:p>
          <w:p w:rsidR="00EC4387" w:rsidRPr="0045377A" w:rsidRDefault="00EC4387" w:rsidP="0045377A">
            <w:pPr>
              <w:spacing w:after="0" w:line="240" w:lineRule="auto"/>
              <w:ind w:firstLine="567"/>
              <w:rPr>
                <w:rFonts w:ascii="Times New Roman" w:hAnsi="Times New Roman" w:cs="Times New Roman"/>
                <w:sz w:val="28"/>
                <w:szCs w:val="28"/>
              </w:rPr>
            </w:pPr>
          </w:p>
          <w:p w:rsidR="00EC4387" w:rsidRPr="0045377A" w:rsidRDefault="00EC4387" w:rsidP="0045377A">
            <w:pPr>
              <w:spacing w:after="0" w:line="240" w:lineRule="auto"/>
              <w:ind w:firstLine="567"/>
              <w:rPr>
                <w:rFonts w:ascii="Times New Roman" w:hAnsi="Times New Roman" w:cs="Times New Roman"/>
                <w:sz w:val="28"/>
                <w:szCs w:val="28"/>
              </w:rPr>
            </w:pPr>
            <w:r w:rsidRPr="0045377A">
              <w:rPr>
                <w:rFonts w:ascii="Times New Roman" w:hAnsi="Times New Roman" w:cs="Times New Roman"/>
                <w:sz w:val="28"/>
                <w:szCs w:val="28"/>
              </w:rPr>
              <w:t>5. При поступлении на гражданскую службу гражданин обязан предоставить:</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 Справку о доходах, расходах, об имуществе и обязательствах                       имущественного характера своих, супруги (супруга) и несовершеннолетних детей (кроме гражданина, претендующего на должность специалиста 1 разряда);</w:t>
            </w:r>
          </w:p>
          <w:p w:rsidR="00EC4387" w:rsidRPr="0045377A" w:rsidRDefault="00EC4387" w:rsidP="0045377A">
            <w:pPr>
              <w:spacing w:after="240" w:line="240" w:lineRule="atLeast"/>
              <w:ind w:firstLine="426"/>
              <w:jc w:val="both"/>
              <w:rPr>
                <w:rFonts w:ascii="Times New Roman" w:hAnsi="Times New Roman" w:cs="Times New Roman"/>
                <w:sz w:val="28"/>
                <w:szCs w:val="28"/>
              </w:rPr>
            </w:pPr>
            <w:r w:rsidRPr="0045377A">
              <w:rPr>
                <w:rFonts w:ascii="Times New Roman" w:hAnsi="Times New Roman" w:cs="Times New Roman"/>
                <w:sz w:val="28"/>
                <w:szCs w:val="28"/>
              </w:rPr>
              <w:t>- 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w:t>
            </w:r>
          </w:p>
          <w:p w:rsidR="00EC4387" w:rsidRPr="0045377A" w:rsidRDefault="00EC4387" w:rsidP="0045377A">
            <w:pPr>
              <w:spacing w:after="240" w:line="240" w:lineRule="atLeast"/>
              <w:ind w:left="426"/>
              <w:jc w:val="both"/>
              <w:rPr>
                <w:rFonts w:ascii="Times New Roman" w:hAnsi="Times New Roman" w:cs="Times New Roman"/>
                <w:sz w:val="28"/>
                <w:szCs w:val="28"/>
              </w:rPr>
            </w:pPr>
            <w:r w:rsidRPr="0045377A">
              <w:rPr>
                <w:rFonts w:ascii="Times New Roman" w:hAnsi="Times New Roman" w:cs="Times New Roman"/>
                <w:sz w:val="28"/>
                <w:szCs w:val="28"/>
              </w:rPr>
              <w:t>6. Гражданин поступает на гражданскую службу на условиях служебного.</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Федеральным законом «О государственной гражданской службе Российской Федерации» № 79–ФЗ,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r w:rsidRPr="0045377A">
              <w:rPr>
                <w:rFonts w:ascii="Times New Roman" w:hAnsi="Times New Roman" w:cs="Times New Roman"/>
                <w:sz w:val="28"/>
                <w:szCs w:val="28"/>
              </w:rPr>
              <w:t>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EC4387" w:rsidRPr="0045377A" w:rsidRDefault="00EC4387" w:rsidP="0045377A">
            <w:pPr>
              <w:autoSpaceDE w:val="0"/>
              <w:autoSpaceDN w:val="0"/>
              <w:adjustRightInd w:val="0"/>
              <w:spacing w:after="0" w:line="240" w:lineRule="auto"/>
              <w:ind w:firstLine="540"/>
              <w:jc w:val="both"/>
              <w:rPr>
                <w:rFonts w:ascii="Times New Roman" w:hAnsi="Times New Roman" w:cs="Times New Roman"/>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 xml:space="preserve">33. Каков порядок приема на государственную гражданскую службу в Управление Федерального казначейства по Московской области на конкурсной основе? </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spacing w:after="0" w:line="240" w:lineRule="auto"/>
              <w:jc w:val="both"/>
              <w:rPr>
                <w:rFonts w:ascii="Times New Roman" w:hAnsi="Times New Roman" w:cs="Times New Roman"/>
                <w:sz w:val="28"/>
                <w:szCs w:val="28"/>
              </w:rPr>
            </w:pP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ab/>
              <w:t>Конкурс объявляется на основании приказа руководителя Управления Федерального казначейства по Московской области.</w:t>
            </w: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ab/>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установленным законодательством Российской Федерации о государственной гражданской службе квалификационным требованиям к вакантной должности гражданской службы.</w:t>
            </w: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ab/>
              <w:t>На официальном сайте Управления Федерального казначейства по Московской области (</w:t>
            </w:r>
            <w:hyperlink r:id="rId15" w:history="1">
              <w:r w:rsidRPr="0045377A">
                <w:rPr>
                  <w:rStyle w:val="Hyperlink"/>
                  <w:rFonts w:ascii="Times New Roman" w:hAnsi="Times New Roman" w:cs="Times New Roman"/>
                  <w:sz w:val="28"/>
                  <w:szCs w:val="28"/>
                  <w:lang w:val="en-US"/>
                </w:rPr>
                <w:t>http</w:t>
              </w:r>
              <w:r w:rsidRPr="0045377A">
                <w:rPr>
                  <w:rStyle w:val="Hyperlink"/>
                  <w:rFonts w:ascii="Times New Roman" w:hAnsi="Times New Roman" w:cs="Times New Roman"/>
                  <w:sz w:val="28"/>
                  <w:szCs w:val="28"/>
                </w:rPr>
                <w:t>://</w:t>
              </w:r>
              <w:r w:rsidRPr="0045377A">
                <w:rPr>
                  <w:rStyle w:val="Hyperlink"/>
                  <w:rFonts w:ascii="Times New Roman" w:hAnsi="Times New Roman" w:cs="Times New Roman"/>
                  <w:sz w:val="28"/>
                  <w:szCs w:val="28"/>
                  <w:lang w:val="en-US"/>
                </w:rPr>
                <w:t>www</w:t>
              </w:r>
              <w:r w:rsidRPr="0045377A">
                <w:rPr>
                  <w:rStyle w:val="Hyperlink"/>
                  <w:rFonts w:ascii="Times New Roman" w:hAnsi="Times New Roman" w:cs="Times New Roman"/>
                  <w:sz w:val="28"/>
                  <w:szCs w:val="28"/>
                </w:rPr>
                <w:t>.</w:t>
              </w:r>
              <w:r w:rsidRPr="0045377A">
                <w:rPr>
                  <w:rStyle w:val="Hyperlink"/>
                  <w:rFonts w:ascii="Times New Roman" w:hAnsi="Times New Roman" w:cs="Times New Roman"/>
                  <w:sz w:val="28"/>
                  <w:szCs w:val="28"/>
                  <w:lang w:val="en-US"/>
                </w:rPr>
                <w:t>mo</w:t>
              </w:r>
              <w:r w:rsidRPr="0045377A">
                <w:rPr>
                  <w:rStyle w:val="Hyperlink"/>
                  <w:rFonts w:ascii="Times New Roman" w:hAnsi="Times New Roman" w:cs="Times New Roman"/>
                  <w:sz w:val="28"/>
                  <w:szCs w:val="28"/>
                </w:rPr>
                <w:t>.</w:t>
              </w:r>
              <w:r w:rsidRPr="0045377A">
                <w:rPr>
                  <w:rStyle w:val="Hyperlink"/>
                  <w:rFonts w:ascii="Times New Roman" w:hAnsi="Times New Roman" w:cs="Times New Roman"/>
                  <w:sz w:val="28"/>
                  <w:szCs w:val="28"/>
                  <w:lang w:val="en-US"/>
                </w:rPr>
                <w:t>roskazna</w:t>
              </w:r>
              <w:r w:rsidRPr="0045377A">
                <w:rPr>
                  <w:rStyle w:val="Hyperlink"/>
                  <w:rFonts w:ascii="Times New Roman" w:hAnsi="Times New Roman" w:cs="Times New Roman"/>
                  <w:sz w:val="28"/>
                  <w:szCs w:val="28"/>
                </w:rPr>
                <w:t>.</w:t>
              </w:r>
              <w:r w:rsidRPr="0045377A">
                <w:rPr>
                  <w:rStyle w:val="Hyperlink"/>
                  <w:rFonts w:ascii="Times New Roman" w:hAnsi="Times New Roman" w:cs="Times New Roman"/>
                  <w:sz w:val="28"/>
                  <w:szCs w:val="28"/>
                  <w:lang w:val="en-US"/>
                </w:rPr>
                <w:t>ru</w:t>
              </w:r>
            </w:hyperlink>
            <w:r w:rsidRPr="0045377A">
              <w:rPr>
                <w:rFonts w:ascii="Times New Roman" w:hAnsi="Times New Roman" w:cs="Times New Roman"/>
                <w:sz w:val="28"/>
                <w:szCs w:val="28"/>
              </w:rPr>
              <w:t>) в сети Интернет размещается объявление о приеме документов для участия в конкурсе, а так же следующая информация о конкурсе:</w:t>
            </w:r>
          </w:p>
          <w:p w:rsidR="00EC4387" w:rsidRPr="0045377A" w:rsidRDefault="00EC4387" w:rsidP="0045377A">
            <w:pPr>
              <w:spacing w:after="0" w:line="240" w:lineRule="auto"/>
              <w:ind w:firstLine="708"/>
              <w:jc w:val="both"/>
              <w:rPr>
                <w:rFonts w:ascii="Times New Roman" w:hAnsi="Times New Roman" w:cs="Times New Roman"/>
                <w:sz w:val="28"/>
                <w:szCs w:val="28"/>
              </w:rPr>
            </w:pPr>
            <w:r w:rsidRPr="0045377A">
              <w:rPr>
                <w:rFonts w:ascii="Times New Roman" w:hAnsi="Times New Roman" w:cs="Times New Roman"/>
                <w:sz w:val="28"/>
                <w:szCs w:val="28"/>
              </w:rPr>
              <w:t>а) наименование вакантной должности гражданской службы;</w:t>
            </w: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ab/>
              <w:t>б) требования, предъявляемые к претенденту на замещение этой должности;</w:t>
            </w: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ab/>
              <w:t>в) место и время приема документов, подлежащих направлению;</w:t>
            </w: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ab/>
              <w:t>г) срок, до истечения которого принимаются указанные документы ( документы представляются в течении 21 дня со дня объявления об их приеме);</w:t>
            </w: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ab/>
              <w:t>д) сведения об источнике подробной информации о конкурсе (телефон, электронный адрес офоциального сайта Управления Федерального казначейства по Московской области);</w:t>
            </w: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ab/>
              <w:t>е) условия прохождения гражданской службы;</w:t>
            </w: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ab/>
              <w:t>ж) предполагаемая дата проведения конкурса;</w:t>
            </w: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ab/>
              <w:t>з) место и порядок его проведения;</w:t>
            </w:r>
          </w:p>
          <w:p w:rsidR="00EC4387" w:rsidRPr="0045377A" w:rsidRDefault="00EC4387" w:rsidP="0045377A">
            <w:pPr>
              <w:spacing w:after="0" w:line="240" w:lineRule="auto"/>
              <w:jc w:val="both"/>
              <w:rPr>
                <w:rFonts w:ascii="Times New Roman" w:hAnsi="Times New Roman" w:cs="Times New Roman"/>
                <w:sz w:val="28"/>
                <w:szCs w:val="28"/>
              </w:rPr>
            </w:pPr>
            <w:r w:rsidRPr="0045377A">
              <w:rPr>
                <w:rFonts w:ascii="Times New Roman" w:hAnsi="Times New Roman" w:cs="Times New Roman"/>
                <w:sz w:val="28"/>
                <w:szCs w:val="28"/>
              </w:rPr>
              <w:tab/>
              <w:t>и) другие информационные материалы.</w:t>
            </w:r>
          </w:p>
          <w:p w:rsidR="00EC4387" w:rsidRPr="0045377A" w:rsidRDefault="00EC4387" w:rsidP="0045377A">
            <w:pPr>
              <w:autoSpaceDE w:val="0"/>
              <w:autoSpaceDN w:val="0"/>
              <w:adjustRightInd w:val="0"/>
              <w:spacing w:after="0" w:line="240" w:lineRule="atLeast"/>
              <w:ind w:firstLine="539"/>
              <w:jc w:val="both"/>
              <w:rPr>
                <w:rFonts w:ascii="Times New Roman" w:hAnsi="Times New Roman" w:cs="Times New Roman"/>
                <w:sz w:val="28"/>
                <w:szCs w:val="28"/>
              </w:rPr>
            </w:pPr>
            <w:r w:rsidRPr="0045377A">
              <w:rPr>
                <w:rFonts w:ascii="Times New Roman" w:hAnsi="Times New Roman" w:cs="Times New Roman"/>
                <w:sz w:val="28"/>
                <w:szCs w:val="28"/>
              </w:rPr>
              <w:t>Гражданин Российской Федерации, изъявивший желание участвовать в конкурсе, представляет в Управление Федерального казначейства по Московской области:</w:t>
            </w:r>
          </w:p>
          <w:p w:rsidR="00EC4387" w:rsidRPr="0045377A" w:rsidRDefault="00EC4387" w:rsidP="0045377A">
            <w:pPr>
              <w:autoSpaceDE w:val="0"/>
              <w:autoSpaceDN w:val="0"/>
              <w:adjustRightInd w:val="0"/>
              <w:spacing w:after="0" w:line="240" w:lineRule="atLeast"/>
              <w:ind w:firstLine="539"/>
              <w:jc w:val="both"/>
              <w:rPr>
                <w:rFonts w:ascii="Times New Roman" w:hAnsi="Times New Roman" w:cs="Times New Roman"/>
                <w:sz w:val="28"/>
                <w:szCs w:val="28"/>
              </w:rPr>
            </w:pPr>
            <w:r w:rsidRPr="0045377A">
              <w:rPr>
                <w:rFonts w:ascii="Times New Roman" w:hAnsi="Times New Roman" w:cs="Times New Roman"/>
                <w:sz w:val="28"/>
                <w:szCs w:val="28"/>
              </w:rPr>
              <w:t xml:space="preserve"> а) личное заявление;</w:t>
            </w:r>
          </w:p>
          <w:p w:rsidR="00EC4387" w:rsidRPr="0045377A" w:rsidRDefault="00EC4387" w:rsidP="0045377A">
            <w:pPr>
              <w:autoSpaceDE w:val="0"/>
              <w:autoSpaceDN w:val="0"/>
              <w:adjustRightInd w:val="0"/>
              <w:spacing w:after="0" w:line="240" w:lineRule="atLeast"/>
              <w:ind w:firstLine="539"/>
              <w:jc w:val="both"/>
              <w:rPr>
                <w:rFonts w:ascii="Times New Roman" w:hAnsi="Times New Roman" w:cs="Times New Roman"/>
                <w:sz w:val="28"/>
                <w:szCs w:val="28"/>
              </w:rPr>
            </w:pPr>
            <w:r w:rsidRPr="0045377A">
              <w:rPr>
                <w:rFonts w:ascii="Times New Roman" w:hAnsi="Times New Roman" w:cs="Times New Roman"/>
                <w:sz w:val="28"/>
                <w:szCs w:val="28"/>
              </w:rPr>
              <w:t xml:space="preserve"> б) собственноручно заполненную и подписанную анкету, </w:t>
            </w:r>
            <w:hyperlink r:id="rId16" w:history="1">
              <w:r w:rsidRPr="0045377A">
                <w:rPr>
                  <w:rFonts w:ascii="Times New Roman" w:hAnsi="Times New Roman" w:cs="Times New Roman"/>
                  <w:sz w:val="28"/>
                  <w:szCs w:val="28"/>
                </w:rPr>
                <w:t>форма</w:t>
              </w:r>
            </w:hyperlink>
            <w:r w:rsidRPr="0045377A">
              <w:rPr>
                <w:rFonts w:ascii="Times New Roman" w:hAnsi="Times New Roman" w:cs="Times New Roman"/>
                <w:sz w:val="28"/>
                <w:szCs w:val="28"/>
              </w:rPr>
              <w:t xml:space="preserve"> которой утверждается Правительством Российской Федерации, с приложением фотографии;</w:t>
            </w:r>
          </w:p>
          <w:p w:rsidR="00EC4387" w:rsidRPr="0045377A" w:rsidRDefault="00EC4387" w:rsidP="0045377A">
            <w:pPr>
              <w:autoSpaceDE w:val="0"/>
              <w:autoSpaceDN w:val="0"/>
              <w:adjustRightInd w:val="0"/>
              <w:spacing w:after="0" w:line="240" w:lineRule="atLeast"/>
              <w:ind w:firstLine="539"/>
              <w:jc w:val="both"/>
              <w:rPr>
                <w:rFonts w:ascii="Times New Roman" w:hAnsi="Times New Roman" w:cs="Times New Roman"/>
                <w:sz w:val="28"/>
                <w:szCs w:val="28"/>
              </w:rPr>
            </w:pPr>
            <w:r w:rsidRPr="0045377A">
              <w:rPr>
                <w:rFonts w:ascii="Times New Roman" w:hAnsi="Times New Roman" w:cs="Times New Roman"/>
                <w:sz w:val="28"/>
                <w:szCs w:val="28"/>
              </w:rPr>
              <w:t>в) копию паспорта или заменяющего его документа (соответствующий документ предъявляется лично по прибытии на конкурс);</w:t>
            </w:r>
          </w:p>
          <w:p w:rsidR="00EC4387" w:rsidRPr="0045377A" w:rsidRDefault="00EC4387" w:rsidP="0045377A">
            <w:pPr>
              <w:autoSpaceDE w:val="0"/>
              <w:autoSpaceDN w:val="0"/>
              <w:adjustRightInd w:val="0"/>
              <w:spacing w:after="0" w:line="240" w:lineRule="atLeast"/>
              <w:ind w:firstLine="539"/>
              <w:jc w:val="both"/>
              <w:rPr>
                <w:rFonts w:ascii="Times New Roman" w:hAnsi="Times New Roman" w:cs="Times New Roman"/>
                <w:sz w:val="28"/>
                <w:szCs w:val="28"/>
              </w:rPr>
            </w:pPr>
            <w:r w:rsidRPr="0045377A">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EC4387" w:rsidRPr="0045377A" w:rsidRDefault="00EC4387" w:rsidP="0045377A">
            <w:pPr>
              <w:autoSpaceDE w:val="0"/>
              <w:autoSpaceDN w:val="0"/>
              <w:adjustRightInd w:val="0"/>
              <w:spacing w:after="0" w:line="240" w:lineRule="atLeast"/>
              <w:ind w:firstLine="539"/>
              <w:jc w:val="both"/>
              <w:rPr>
                <w:rFonts w:ascii="Times New Roman" w:hAnsi="Times New Roman" w:cs="Times New Roman"/>
                <w:sz w:val="28"/>
                <w:szCs w:val="28"/>
              </w:rPr>
            </w:pPr>
            <w:r w:rsidRPr="0045377A">
              <w:rPr>
                <w:rFonts w:ascii="Times New Roman" w:hAnsi="Times New Roman" w:cs="Times New Roman"/>
                <w:sz w:val="28"/>
                <w:szCs w:val="28"/>
              </w:rPr>
              <w:t>д) 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 или иные документы, подтверждающие трудовую (служебную) деятельность гражданина;</w:t>
            </w:r>
          </w:p>
          <w:p w:rsidR="00EC4387" w:rsidRPr="0045377A" w:rsidRDefault="00EC4387" w:rsidP="0045377A">
            <w:pPr>
              <w:autoSpaceDE w:val="0"/>
              <w:autoSpaceDN w:val="0"/>
              <w:adjustRightInd w:val="0"/>
              <w:spacing w:after="0" w:line="240" w:lineRule="atLeast"/>
              <w:ind w:firstLine="539"/>
              <w:jc w:val="both"/>
              <w:rPr>
                <w:rFonts w:ascii="Times New Roman" w:hAnsi="Times New Roman" w:cs="Times New Roman"/>
                <w:sz w:val="28"/>
                <w:szCs w:val="28"/>
              </w:rPr>
            </w:pPr>
            <w:r w:rsidRPr="0045377A">
              <w:rPr>
                <w:rFonts w:ascii="Times New Roman" w:hAnsi="Times New Roman" w:cs="Times New Roman"/>
                <w:sz w:val="28"/>
                <w:szCs w:val="28"/>
              </w:rPr>
              <w:t>е) 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EC4387" w:rsidRPr="0045377A" w:rsidRDefault="00EC4387" w:rsidP="0045377A">
            <w:pPr>
              <w:autoSpaceDE w:val="0"/>
              <w:autoSpaceDN w:val="0"/>
              <w:adjustRightInd w:val="0"/>
              <w:spacing w:after="0" w:line="240" w:lineRule="atLeast"/>
              <w:ind w:firstLine="539"/>
              <w:jc w:val="both"/>
              <w:rPr>
                <w:rFonts w:ascii="Times New Roman" w:hAnsi="Times New Roman" w:cs="Times New Roman"/>
                <w:sz w:val="28"/>
                <w:szCs w:val="28"/>
              </w:rPr>
            </w:pPr>
            <w:r w:rsidRPr="0045377A">
              <w:rPr>
                <w:rFonts w:ascii="Times New Roman" w:hAnsi="Times New Roman" w:cs="Times New Roman"/>
                <w:sz w:val="28"/>
                <w:szCs w:val="28"/>
              </w:rPr>
              <w:t xml:space="preserve">ж) </w:t>
            </w:r>
            <w:hyperlink r:id="rId17" w:history="1">
              <w:r w:rsidRPr="0045377A">
                <w:rPr>
                  <w:rFonts w:ascii="Times New Roman" w:hAnsi="Times New Roman" w:cs="Times New Roman"/>
                  <w:sz w:val="28"/>
                  <w:szCs w:val="28"/>
                </w:rPr>
                <w:t>документ</w:t>
              </w:r>
            </w:hyperlink>
            <w:r w:rsidRPr="0045377A">
              <w:rPr>
                <w:rFonts w:ascii="Times New Roman" w:hAnsi="Times New Roman" w:cs="Times New Roman"/>
                <w:sz w:val="28"/>
                <w:szCs w:val="28"/>
              </w:rPr>
              <w:t xml:space="preserve"> об отсутствии у гражданина заболевания, препятствующего поступлению на гражданскую службу или ее прохождению;</w:t>
            </w:r>
          </w:p>
          <w:p w:rsidR="00EC4387" w:rsidRPr="0045377A" w:rsidRDefault="00EC4387" w:rsidP="0045377A">
            <w:pPr>
              <w:autoSpaceDE w:val="0"/>
              <w:autoSpaceDN w:val="0"/>
              <w:adjustRightInd w:val="0"/>
              <w:spacing w:after="0" w:line="240" w:lineRule="atLeast"/>
              <w:ind w:firstLine="539"/>
              <w:jc w:val="both"/>
              <w:rPr>
                <w:rFonts w:ascii="Times New Roman" w:hAnsi="Times New Roman" w:cs="Times New Roman"/>
                <w:sz w:val="28"/>
                <w:szCs w:val="28"/>
              </w:rPr>
            </w:pPr>
            <w:r w:rsidRPr="0045377A">
              <w:rPr>
                <w:rFonts w:ascii="Times New Roman" w:hAnsi="Times New Roman" w:cs="Times New Roman"/>
                <w:sz w:val="28"/>
                <w:szCs w:val="28"/>
              </w:rPr>
              <w:t xml:space="preserve">з) иные документы, предусмотренные Федеральным </w:t>
            </w:r>
            <w:hyperlink r:id="rId18" w:history="1">
              <w:r w:rsidRPr="0045377A">
                <w:rPr>
                  <w:rFonts w:ascii="Times New Roman" w:hAnsi="Times New Roman" w:cs="Times New Roman"/>
                  <w:sz w:val="28"/>
                  <w:szCs w:val="28"/>
                </w:rPr>
                <w:t>законом</w:t>
              </w:r>
            </w:hyperlink>
            <w:r w:rsidRPr="0045377A">
              <w:rPr>
                <w:rFonts w:ascii="Times New Roman" w:hAnsi="Times New Roman" w:cs="Times New Roman"/>
                <w:sz w:val="28"/>
                <w:szCs w:val="28"/>
              </w:rPr>
              <w:t xml:space="preserve"> от 27 июля 2004 г. N 79-ФЗ "О государственной гражданской службе Российской Федерации", другими федеральными законами, указами Президента Российской Федерации и постановлениями Правительства Российской Федерации.</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spacing w:after="0" w:line="240" w:lineRule="atLeast"/>
              <w:jc w:val="both"/>
              <w:rPr>
                <w:rFonts w:ascii="Times New Roman" w:hAnsi="Times New Roman" w:cs="Times New Roman"/>
                <w:b/>
                <w:bCs/>
                <w:sz w:val="28"/>
                <w:szCs w:val="28"/>
              </w:rPr>
            </w:pPr>
            <w:r w:rsidRPr="0045377A">
              <w:rPr>
                <w:rFonts w:ascii="Times New Roman" w:hAnsi="Times New Roman" w:cs="Times New Roman"/>
                <w:b/>
                <w:bCs/>
                <w:sz w:val="28"/>
                <w:szCs w:val="28"/>
              </w:rPr>
              <w:t>34. Куда следует обращаться пользователю общероссийского официального сайта в случае возникновения проблем при работе с общероссийским официальном сайтом?</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spacing w:after="0" w:line="240" w:lineRule="atLeast"/>
              <w:jc w:val="both"/>
              <w:rPr>
                <w:rFonts w:ascii="Times New Roman" w:hAnsi="Times New Roman" w:cs="Times New Roman"/>
                <w:sz w:val="28"/>
                <w:szCs w:val="28"/>
              </w:rPr>
            </w:pPr>
            <w:r w:rsidRPr="0045377A">
              <w:rPr>
                <w:rFonts w:ascii="Times New Roman" w:hAnsi="Times New Roman" w:cs="Times New Roman"/>
                <w:sz w:val="28"/>
                <w:szCs w:val="28"/>
              </w:rPr>
              <w:t xml:space="preserve">ОТВЕТ </w:t>
            </w:r>
          </w:p>
          <w:p w:rsidR="00EC4387" w:rsidRPr="0045377A" w:rsidRDefault="00EC4387" w:rsidP="0045377A">
            <w:pPr>
              <w:spacing w:after="0" w:line="240" w:lineRule="atLeast"/>
              <w:jc w:val="both"/>
              <w:rPr>
                <w:rFonts w:ascii="Times New Roman" w:hAnsi="Times New Roman" w:cs="Times New Roman"/>
                <w:b/>
                <w:bCs/>
                <w:sz w:val="28"/>
                <w:szCs w:val="28"/>
              </w:rPr>
            </w:pPr>
          </w:p>
          <w:p w:rsidR="00EC4387" w:rsidRPr="0045377A" w:rsidRDefault="00EC4387" w:rsidP="0045377A">
            <w:pPr>
              <w:autoSpaceDE w:val="0"/>
              <w:autoSpaceDN w:val="0"/>
              <w:adjustRightInd w:val="0"/>
              <w:spacing w:after="0" w:line="240" w:lineRule="atLeast"/>
              <w:ind w:firstLine="708"/>
              <w:jc w:val="both"/>
              <w:outlineLvl w:val="1"/>
              <w:rPr>
                <w:rFonts w:ascii="Times New Roman" w:hAnsi="Times New Roman" w:cs="Times New Roman"/>
                <w:sz w:val="28"/>
                <w:szCs w:val="28"/>
              </w:rPr>
            </w:pPr>
            <w:r w:rsidRPr="0045377A">
              <w:rPr>
                <w:rFonts w:ascii="Times New Roman" w:hAnsi="Times New Roman" w:cs="Times New Roman"/>
                <w:sz w:val="28"/>
                <w:szCs w:val="28"/>
              </w:rPr>
              <w:t>Для  получения поддержки по вопросам, связанным с работой общероссийского официального сайта, необходимо обращаться в круглосуточную службу поддержки пользователей Официального сайта:</w:t>
            </w:r>
          </w:p>
          <w:p w:rsidR="00EC4387" w:rsidRPr="0045377A" w:rsidRDefault="00EC4387" w:rsidP="0045377A">
            <w:pPr>
              <w:autoSpaceDE w:val="0"/>
              <w:autoSpaceDN w:val="0"/>
              <w:adjustRightInd w:val="0"/>
              <w:spacing w:after="0" w:line="240" w:lineRule="atLeast"/>
              <w:ind w:firstLine="708"/>
              <w:jc w:val="both"/>
              <w:outlineLvl w:val="1"/>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ind w:firstLine="708"/>
              <w:jc w:val="both"/>
              <w:outlineLvl w:val="1"/>
              <w:rPr>
                <w:rFonts w:ascii="Times New Roman" w:hAnsi="Times New Roman" w:cs="Times New Roman"/>
                <w:sz w:val="28"/>
                <w:szCs w:val="28"/>
              </w:rPr>
            </w:pPr>
            <w:r w:rsidRPr="0045377A">
              <w:rPr>
                <w:rFonts w:ascii="Times New Roman" w:hAnsi="Times New Roman" w:cs="Times New Roman"/>
                <w:sz w:val="28"/>
                <w:szCs w:val="28"/>
              </w:rPr>
              <w:tab/>
              <w:t xml:space="preserve">Многоканальные телефоны: 8-800-100-99-94 </w:t>
            </w:r>
          </w:p>
          <w:p w:rsidR="00EC4387" w:rsidRPr="0045377A" w:rsidRDefault="00EC4387" w:rsidP="0045377A">
            <w:pPr>
              <w:autoSpaceDE w:val="0"/>
              <w:autoSpaceDN w:val="0"/>
              <w:adjustRightInd w:val="0"/>
              <w:spacing w:after="0" w:line="240" w:lineRule="atLeast"/>
              <w:ind w:firstLine="708"/>
              <w:jc w:val="both"/>
              <w:outlineLvl w:val="1"/>
              <w:rPr>
                <w:rFonts w:ascii="Times New Roman" w:hAnsi="Times New Roman" w:cs="Times New Roman"/>
                <w:sz w:val="28"/>
                <w:szCs w:val="28"/>
              </w:rPr>
            </w:pPr>
            <w:r w:rsidRPr="0045377A">
              <w:rPr>
                <w:rFonts w:ascii="Times New Roman" w:hAnsi="Times New Roman" w:cs="Times New Roman"/>
                <w:sz w:val="28"/>
                <w:szCs w:val="28"/>
              </w:rPr>
              <w:tab/>
            </w:r>
            <w:r w:rsidRPr="0045377A">
              <w:rPr>
                <w:rFonts w:ascii="Times New Roman" w:hAnsi="Times New Roman" w:cs="Times New Roman"/>
                <w:sz w:val="28"/>
                <w:szCs w:val="28"/>
              </w:rPr>
              <w:tab/>
            </w:r>
            <w:r w:rsidRPr="0045377A">
              <w:rPr>
                <w:rFonts w:ascii="Times New Roman" w:hAnsi="Times New Roman" w:cs="Times New Roman"/>
                <w:sz w:val="28"/>
                <w:szCs w:val="28"/>
              </w:rPr>
              <w:tab/>
            </w:r>
            <w:r w:rsidRPr="0045377A">
              <w:rPr>
                <w:rFonts w:ascii="Times New Roman" w:hAnsi="Times New Roman" w:cs="Times New Roman"/>
                <w:sz w:val="28"/>
                <w:szCs w:val="28"/>
              </w:rPr>
              <w:tab/>
            </w:r>
            <w:r w:rsidRPr="0045377A">
              <w:rPr>
                <w:rFonts w:ascii="Times New Roman" w:hAnsi="Times New Roman" w:cs="Times New Roman"/>
                <w:sz w:val="28"/>
                <w:szCs w:val="28"/>
              </w:rPr>
              <w:tab/>
              <w:t xml:space="preserve">   (495) 539-29-99</w:t>
            </w:r>
          </w:p>
          <w:p w:rsidR="00EC4387" w:rsidRPr="0045377A" w:rsidRDefault="00EC4387" w:rsidP="0045377A">
            <w:pPr>
              <w:autoSpaceDE w:val="0"/>
              <w:autoSpaceDN w:val="0"/>
              <w:adjustRightInd w:val="0"/>
              <w:spacing w:after="0" w:line="240" w:lineRule="atLeast"/>
              <w:ind w:firstLine="708"/>
              <w:jc w:val="both"/>
              <w:outlineLvl w:val="1"/>
              <w:rPr>
                <w:rFonts w:ascii="Times New Roman" w:hAnsi="Times New Roman" w:cs="Times New Roman"/>
                <w:sz w:val="28"/>
                <w:szCs w:val="28"/>
              </w:rPr>
            </w:pPr>
            <w:r w:rsidRPr="0045377A">
              <w:rPr>
                <w:rFonts w:ascii="Times New Roman" w:hAnsi="Times New Roman" w:cs="Times New Roman"/>
                <w:sz w:val="28"/>
                <w:szCs w:val="28"/>
              </w:rPr>
              <w:tab/>
              <w:t xml:space="preserve">Электронная почта: </w:t>
            </w:r>
            <w:hyperlink r:id="rId19" w:history="1">
              <w:r w:rsidRPr="0045377A">
                <w:rPr>
                  <w:rStyle w:val="Hyperlink"/>
                  <w:rFonts w:ascii="Times New Roman" w:hAnsi="Times New Roman" w:cs="Times New Roman"/>
                  <w:sz w:val="28"/>
                  <w:szCs w:val="28"/>
                  <w:lang w:val="en-US"/>
                </w:rPr>
                <w:t>helpdesk</w:t>
              </w:r>
              <w:r w:rsidRPr="0045377A">
                <w:rPr>
                  <w:rStyle w:val="Hyperlink"/>
                  <w:rFonts w:ascii="Times New Roman" w:hAnsi="Times New Roman" w:cs="Times New Roman"/>
                  <w:sz w:val="28"/>
                  <w:szCs w:val="28"/>
                </w:rPr>
                <w:t>@</w:t>
              </w:r>
              <w:r w:rsidRPr="0045377A">
                <w:rPr>
                  <w:rStyle w:val="Hyperlink"/>
                  <w:rFonts w:ascii="Times New Roman" w:hAnsi="Times New Roman" w:cs="Times New Roman"/>
                  <w:sz w:val="28"/>
                  <w:szCs w:val="28"/>
                  <w:lang w:val="en-US"/>
                </w:rPr>
                <w:t>zakupki</w:t>
              </w:r>
              <w:r w:rsidRPr="0045377A">
                <w:rPr>
                  <w:rStyle w:val="Hyperlink"/>
                  <w:rFonts w:ascii="Times New Roman" w:hAnsi="Times New Roman" w:cs="Times New Roman"/>
                  <w:sz w:val="28"/>
                  <w:szCs w:val="28"/>
                </w:rPr>
                <w:t>.</w:t>
              </w:r>
              <w:r w:rsidRPr="0045377A">
                <w:rPr>
                  <w:rStyle w:val="Hyperlink"/>
                  <w:rFonts w:ascii="Times New Roman" w:hAnsi="Times New Roman" w:cs="Times New Roman"/>
                  <w:sz w:val="28"/>
                  <w:szCs w:val="28"/>
                  <w:lang w:val="en-US"/>
                </w:rPr>
                <w:t>gov</w:t>
              </w:r>
              <w:r w:rsidRPr="0045377A">
                <w:rPr>
                  <w:rStyle w:val="Hyperlink"/>
                  <w:rFonts w:ascii="Times New Roman" w:hAnsi="Times New Roman" w:cs="Times New Roman"/>
                  <w:sz w:val="28"/>
                  <w:szCs w:val="28"/>
                </w:rPr>
                <w:t>.</w:t>
              </w:r>
              <w:r w:rsidRPr="0045377A">
                <w:rPr>
                  <w:rStyle w:val="Hyperlink"/>
                  <w:rFonts w:ascii="Times New Roman" w:hAnsi="Times New Roman" w:cs="Times New Roman"/>
                  <w:sz w:val="28"/>
                  <w:szCs w:val="28"/>
                  <w:lang w:val="en-US"/>
                </w:rPr>
                <w:t>ru</w:t>
              </w:r>
            </w:hyperlink>
          </w:p>
          <w:p w:rsidR="00EC4387" w:rsidRPr="0045377A" w:rsidRDefault="00EC4387" w:rsidP="0045377A">
            <w:pPr>
              <w:autoSpaceDE w:val="0"/>
              <w:autoSpaceDN w:val="0"/>
              <w:adjustRightInd w:val="0"/>
              <w:spacing w:after="0" w:line="240" w:lineRule="atLeast"/>
              <w:ind w:firstLine="708"/>
              <w:jc w:val="both"/>
              <w:outlineLvl w:val="1"/>
              <w:rPr>
                <w:rFonts w:ascii="Times New Roman" w:hAnsi="Times New Roman" w:cs="Times New Roman"/>
                <w:sz w:val="28"/>
                <w:szCs w:val="28"/>
              </w:rPr>
            </w:pPr>
            <w:r w:rsidRPr="0045377A">
              <w:rPr>
                <w:rFonts w:ascii="Times New Roman" w:hAnsi="Times New Roman" w:cs="Times New Roman"/>
                <w:sz w:val="28"/>
                <w:szCs w:val="28"/>
              </w:rPr>
              <w:tab/>
              <w:t>Факс: (495) 539-29-98</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b/>
                <w:bCs/>
                <w:sz w:val="28"/>
                <w:szCs w:val="28"/>
              </w:rPr>
            </w:pPr>
            <w:r w:rsidRPr="0045377A">
              <w:rPr>
                <w:rFonts w:ascii="Times New Roman" w:hAnsi="Times New Roman" w:cs="Times New Roman"/>
                <w:b/>
                <w:bCs/>
                <w:sz w:val="28"/>
                <w:szCs w:val="28"/>
              </w:rPr>
              <w:t xml:space="preserve">35. Где можно скачать опросный лист для формирования запроса в службу технической поддержки общероссийского официального сайта? </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b/>
                <w:bCs/>
                <w:sz w:val="28"/>
                <w:szCs w:val="28"/>
              </w:rPr>
            </w:pP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b/>
                <w:bCs/>
                <w:sz w:val="28"/>
                <w:szCs w:val="28"/>
              </w:rPr>
            </w:pP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b/>
                <w:bCs/>
                <w:sz w:val="28"/>
                <w:szCs w:val="28"/>
              </w:rPr>
              <w:tab/>
            </w:r>
            <w:r w:rsidRPr="0045377A">
              <w:rPr>
                <w:rFonts w:ascii="Times New Roman" w:hAnsi="Times New Roman" w:cs="Times New Roman"/>
                <w:sz w:val="28"/>
                <w:szCs w:val="28"/>
              </w:rPr>
              <w:t xml:space="preserve">Опросной лист расположен на главной странице общероссийского официального сайта </w:t>
            </w:r>
            <w:r w:rsidRPr="0045377A">
              <w:rPr>
                <w:rFonts w:ascii="Times New Roman" w:hAnsi="Times New Roman" w:cs="Times New Roman"/>
                <w:sz w:val="28"/>
                <w:szCs w:val="28"/>
                <w:lang w:val="en-US"/>
              </w:rPr>
              <w:t>zakupki</w:t>
            </w:r>
            <w:r w:rsidRPr="0045377A">
              <w:rPr>
                <w:rFonts w:ascii="Times New Roman" w:hAnsi="Times New Roman" w:cs="Times New Roman"/>
                <w:sz w:val="28"/>
                <w:szCs w:val="28"/>
              </w:rPr>
              <w:t>.</w:t>
            </w:r>
            <w:r w:rsidRPr="0045377A">
              <w:rPr>
                <w:rFonts w:ascii="Times New Roman" w:hAnsi="Times New Roman" w:cs="Times New Roman"/>
                <w:sz w:val="28"/>
                <w:szCs w:val="28"/>
                <w:lang w:val="en-US"/>
              </w:rPr>
              <w:t>gov</w:t>
            </w:r>
            <w:r w:rsidRPr="0045377A">
              <w:rPr>
                <w:rFonts w:ascii="Times New Roman" w:hAnsi="Times New Roman" w:cs="Times New Roman"/>
                <w:sz w:val="28"/>
                <w:szCs w:val="28"/>
              </w:rPr>
              <w:t>.</w:t>
            </w:r>
            <w:r w:rsidRPr="0045377A">
              <w:rPr>
                <w:rFonts w:ascii="Times New Roman" w:hAnsi="Times New Roman" w:cs="Times New Roman"/>
                <w:sz w:val="28"/>
                <w:szCs w:val="28"/>
                <w:lang w:val="en-US"/>
              </w:rPr>
              <w:t>ru</w:t>
            </w:r>
            <w:r w:rsidRPr="0045377A">
              <w:rPr>
                <w:rFonts w:ascii="Times New Roman" w:hAnsi="Times New Roman" w:cs="Times New Roman"/>
                <w:sz w:val="28"/>
                <w:szCs w:val="28"/>
              </w:rPr>
              <w:t xml:space="preserve"> в разделе «Информация для заказчиков и поставщиков»/«Техническая поддержка»/ «Загрузить форму запроса в службу технической поддержки Официального сайта».</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b/>
                <w:bCs/>
                <w:sz w:val="28"/>
                <w:szCs w:val="28"/>
              </w:rPr>
            </w:pPr>
            <w:r w:rsidRPr="0045377A">
              <w:rPr>
                <w:rFonts w:ascii="Times New Roman" w:hAnsi="Times New Roman" w:cs="Times New Roman"/>
                <w:b/>
                <w:bCs/>
                <w:sz w:val="28"/>
                <w:szCs w:val="28"/>
              </w:rPr>
              <w:t>36. В каком виде представляются в орган Федерального казначейства сведения об организации, необходимые для включения учреждения в сводный перечень заказчиков?</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b/>
                <w:bCs/>
                <w:sz w:val="28"/>
                <w:szCs w:val="28"/>
              </w:rPr>
            </w:pP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b/>
                <w:bCs/>
                <w:sz w:val="28"/>
                <w:szCs w:val="28"/>
              </w:rPr>
            </w:pP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b/>
                <w:bCs/>
                <w:sz w:val="28"/>
                <w:szCs w:val="28"/>
              </w:rPr>
              <w:tab/>
            </w:r>
            <w:r w:rsidRPr="0045377A">
              <w:rPr>
                <w:rFonts w:ascii="Times New Roman" w:hAnsi="Times New Roman" w:cs="Times New Roman"/>
                <w:sz w:val="28"/>
                <w:szCs w:val="28"/>
              </w:rPr>
              <w:t>Федеральным казначейством предусмотрены единые формы документов для представления в органы Федерального казначейства необходимой информации для регистрации пользователей общероссийского официального сайта в сводном перечне заказчиков.</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ab/>
              <w:t xml:space="preserve">На сайте </w:t>
            </w:r>
            <w:r w:rsidRPr="0045377A">
              <w:rPr>
                <w:rFonts w:ascii="Times New Roman" w:hAnsi="Times New Roman" w:cs="Times New Roman"/>
                <w:sz w:val="28"/>
                <w:szCs w:val="28"/>
                <w:lang w:val="en-US"/>
              </w:rPr>
              <w:t>mo</w:t>
            </w:r>
            <w:r w:rsidRPr="0045377A">
              <w:rPr>
                <w:rFonts w:ascii="Times New Roman" w:hAnsi="Times New Roman" w:cs="Times New Roman"/>
                <w:sz w:val="28"/>
                <w:szCs w:val="28"/>
              </w:rPr>
              <w:t>.</w:t>
            </w:r>
            <w:r w:rsidRPr="0045377A">
              <w:rPr>
                <w:rFonts w:ascii="Times New Roman" w:hAnsi="Times New Roman" w:cs="Times New Roman"/>
                <w:sz w:val="28"/>
                <w:szCs w:val="28"/>
                <w:lang w:val="en-US"/>
              </w:rPr>
              <w:t>roskazna</w:t>
            </w:r>
            <w:r w:rsidRPr="0045377A">
              <w:rPr>
                <w:rFonts w:ascii="Times New Roman" w:hAnsi="Times New Roman" w:cs="Times New Roman"/>
                <w:sz w:val="28"/>
                <w:szCs w:val="28"/>
              </w:rPr>
              <w:t>.</w:t>
            </w:r>
            <w:r w:rsidRPr="0045377A">
              <w:rPr>
                <w:rFonts w:ascii="Times New Roman" w:hAnsi="Times New Roman" w:cs="Times New Roman"/>
                <w:sz w:val="28"/>
                <w:szCs w:val="28"/>
                <w:lang w:val="en-US"/>
              </w:rPr>
              <w:t>ru</w:t>
            </w:r>
            <w:r w:rsidRPr="0045377A">
              <w:rPr>
                <w:rFonts w:ascii="Times New Roman" w:hAnsi="Times New Roman" w:cs="Times New Roman"/>
                <w:sz w:val="28"/>
                <w:szCs w:val="28"/>
              </w:rPr>
              <w:t xml:space="preserve"> можно скачать форму для заполнения  сведений об организации. </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Форма размещена в разделе «Управление Федерального казначейства по Московской области»/ «Информация для клиентов»/ «Информация для заказчиков – пользователей общероссийского официального сайта (ООС)»/ «Нормативные документы»/ «Единые формы документов для представления в органы Федерального казначейства для регистрации и последующей работы на общероссийском официальном сайте».</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b/>
                <w:bCs/>
                <w:sz w:val="28"/>
                <w:szCs w:val="28"/>
              </w:rPr>
            </w:pPr>
            <w:r w:rsidRPr="0045377A">
              <w:rPr>
                <w:rFonts w:ascii="Times New Roman" w:hAnsi="Times New Roman" w:cs="Times New Roman"/>
                <w:b/>
                <w:bCs/>
                <w:sz w:val="28"/>
                <w:szCs w:val="28"/>
              </w:rPr>
              <w:t>37. Какие документы необходимо представить в орган Федерального казначейства участнику бюджетного процесса федерального уровня для включения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ab/>
              <w:t xml:space="preserve">В соответствии с порядком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утвержденного приказом Министерства финансов Российской Федерации от 15 августа 2008 г. </w:t>
            </w:r>
            <w:r w:rsidRPr="0045377A">
              <w:rPr>
                <w:rFonts w:ascii="Times New Roman" w:hAnsi="Times New Roman" w:cs="Times New Roman"/>
                <w:sz w:val="28"/>
                <w:szCs w:val="28"/>
                <w:lang w:val="en-US"/>
              </w:rPr>
              <w:t>N</w:t>
            </w:r>
            <w:r w:rsidRPr="0045377A">
              <w:rPr>
                <w:rFonts w:ascii="Times New Roman" w:hAnsi="Times New Roman" w:cs="Times New Roman"/>
                <w:sz w:val="28"/>
                <w:szCs w:val="28"/>
              </w:rPr>
              <w:t xml:space="preserve"> 80н ( далее – Сводный реестр), для включения (изменения) реквизитов в Сводный реестр участник бюджетного процесса представляет следующие документы:</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ab/>
              <w:t>а) Заявку на включение (изменение) реквизитов;</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ab/>
              <w:t>б) Копию учредительного документа (устава) или для обособленного подразделения – копию положения об обособленном подразделении, заверенные учредителем либо нотариально (Вновь созданные участники бюджетного процесса, не имеющие положения, учредительного документа (устава), представляют копию акта Правительства Российской Федерации об их создании. При этом, а также в случае утверждения положения, учредительного документа (устава) участника бюджетного процесса актом Правительства Российской Федерации копия данного акта Правительства Российской Федерации представляется без заверения);</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ab/>
              <w:t>в) Копию документа о государственной регистрации юридического лица, заверенную учредителем или нотариально, либо органом, осуществившим государственную регистрацию (Вновь созданные участники бюджетного процесса, не имеющие государственной регистрации юридического лица, не представляют копию документа о государственной регистрации юридического лица);</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ab/>
              <w:t>г) Копию акта главного распределителя, главного администратора доходов или главного администратора источников финансирования дефицита об утверждении перечня подведомственных распорядителей и получателей, администраторов доходов или администраторов источников финансирования дефицита (далее – акт утверждения перечня подведомственных участников бюджетного процесса), если в уставе участника бюджетного процесса не указаны его бюджетные полномочия. Копия акта об утверждении перечня подведомственных участников бюджетного процесса должна быть заверена в установленном порядке участником бюджетного процесса, представившим акт, либо участником бюджетного процесса, издавшим акт;</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ab/>
              <w:t>д) Копию правового акта администратора доходов, в ведении которого находится администратор доходов, наделяющего участника бюджетного процесса бюджетными полномочиями администратора доходов. Копия правового акта должна быть заверена в установленном порядке участником бюджетного процесса, представившим правовой акт, либо главным администратором доходов;</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ab/>
              <w:t>е) Карточку образцов подписей в одном экземпляре, подписанную руководителем, главным бухгалтером (при необходимости), или уполномоченными руководителем лицам участника бюджетного процесса, заверенную в установленном порядке.</w:t>
            </w:r>
          </w:p>
          <w:p w:rsidR="00EC4387" w:rsidRPr="0045377A" w:rsidRDefault="00EC4387" w:rsidP="0045377A">
            <w:pPr>
              <w:spacing w:after="0" w:line="240" w:lineRule="auto"/>
              <w:rPr>
                <w:sz w:val="28"/>
                <w:szCs w:val="28"/>
              </w:rPr>
            </w:pP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b/>
                <w:bCs/>
                <w:sz w:val="28"/>
                <w:szCs w:val="28"/>
              </w:rPr>
            </w:pPr>
            <w:r w:rsidRPr="0045377A">
              <w:rPr>
                <w:rFonts w:ascii="Times New Roman" w:hAnsi="Times New Roman" w:cs="Times New Roman"/>
                <w:b/>
                <w:bCs/>
                <w:sz w:val="28"/>
                <w:szCs w:val="28"/>
              </w:rPr>
              <w:t>38. Какие документы необходимо представить в орган Федерального казначейства для открытия лицевых счетов бюджетным учреждениям и автономным учреждениям?</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ОТВЕТ</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b/>
                <w:bCs/>
                <w:sz w:val="28"/>
                <w:szCs w:val="28"/>
              </w:rPr>
            </w:pP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b/>
                <w:bCs/>
                <w:sz w:val="28"/>
                <w:szCs w:val="28"/>
              </w:rPr>
              <w:tab/>
            </w:r>
            <w:r w:rsidRPr="0045377A">
              <w:rPr>
                <w:rFonts w:ascii="Times New Roman" w:hAnsi="Times New Roman" w:cs="Times New Roman"/>
                <w:sz w:val="28"/>
                <w:szCs w:val="28"/>
              </w:rPr>
              <w:t>В соответствии с Порядком открытия и ведения лицевых счетов Федеральным казначейством и его территориальными органами, утвержденным приказом Федерального казначейства от 29.12.2012 г. № 24н для открытия лицевых счетов федеральному бюджетному учреждению, федеральному автономному учреждению, бюджетным учреждениям субъектов Российской Федерации (муниципальным бюджетным учреждениям), а также автономным учреждениям субъектов Российской Федерации (муниципальным автономным учреждениям) представляются следующие документы:</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ab/>
              <w:t>а) Заявление на открытие лицевого счета для учета операций неучастника бюджетного процесса;</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ab/>
              <w:t>б) Карточка образцов подписей к лицевому счету для учета операций неучастника бюджетного процесса;</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ab/>
              <w:t>в) Копия учредительного документа, заверенная органом исполнительной власти, осуществляющим функции и полномочия учредителя учреждения, либо нотариально, копия положения об обособленном подразделении ( в случае открытия лицевого счета обособленному подразделению) заверенная создавшим его учреждением либо нотариально;</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ab/>
              <w:t>г) Копия документа о государственной регистрации юридического лица, заверенная учредителем учреждения или нотариально, либо органом, осуществляющим государственную регистрацию;</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sz w:val="28"/>
                <w:szCs w:val="28"/>
              </w:rPr>
            </w:pPr>
            <w:r w:rsidRPr="0045377A">
              <w:rPr>
                <w:rFonts w:ascii="Times New Roman" w:hAnsi="Times New Roman" w:cs="Times New Roman"/>
                <w:sz w:val="28"/>
                <w:szCs w:val="28"/>
              </w:rPr>
              <w:tab/>
              <w:t>д) Копия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обособленному подразделению учреждения), заверенных нотариально либо выдавшим их налоговым органом.</w:t>
            </w:r>
          </w:p>
          <w:p w:rsidR="00EC4387" w:rsidRPr="0045377A" w:rsidRDefault="00EC4387" w:rsidP="0045377A">
            <w:pPr>
              <w:spacing w:after="0" w:line="240" w:lineRule="auto"/>
              <w:rPr>
                <w:sz w:val="28"/>
                <w:szCs w:val="28"/>
              </w:rPr>
            </w:pPr>
          </w:p>
        </w:tc>
      </w:tr>
      <w:tr w:rsidR="00EC4387" w:rsidRPr="0045377A">
        <w:tc>
          <w:tcPr>
            <w:tcW w:w="10137" w:type="dxa"/>
          </w:tcPr>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b/>
                <w:bCs/>
                <w:sz w:val="28"/>
                <w:szCs w:val="28"/>
              </w:rPr>
            </w:pPr>
            <w:r w:rsidRPr="0045377A">
              <w:rPr>
                <w:rFonts w:ascii="Times New Roman" w:hAnsi="Times New Roman" w:cs="Times New Roman"/>
                <w:b/>
                <w:bCs/>
                <w:sz w:val="28"/>
                <w:szCs w:val="28"/>
              </w:rPr>
              <w:t>39. Каким образом можно узнать о ходе исполнения исполнительного документа?</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b/>
                <w:bCs/>
                <w:sz w:val="28"/>
                <w:szCs w:val="28"/>
              </w:rPr>
            </w:pPr>
          </w:p>
          <w:p w:rsidR="00EC4387" w:rsidRPr="0045377A" w:rsidRDefault="00EC4387" w:rsidP="0045377A">
            <w:pPr>
              <w:widowControl w:val="0"/>
              <w:spacing w:after="0" w:line="240" w:lineRule="auto"/>
              <w:ind w:firstLine="709"/>
              <w:jc w:val="both"/>
              <w:rPr>
                <w:rFonts w:ascii="Times New Roman" w:hAnsi="Times New Roman" w:cs="Times New Roman"/>
                <w:sz w:val="28"/>
                <w:szCs w:val="28"/>
              </w:rPr>
            </w:pPr>
            <w:r w:rsidRPr="0045377A">
              <w:rPr>
                <w:rFonts w:ascii="Times New Roman" w:hAnsi="Times New Roman" w:cs="Times New Roman"/>
                <w:sz w:val="28"/>
                <w:szCs w:val="28"/>
              </w:rPr>
              <w:t xml:space="preserve">Информация о ходе исполнения требований исполнительных документов размещена на официальном сайте Федерального казначейства </w:t>
            </w:r>
            <w:hyperlink r:id="rId20" w:history="1">
              <w:r w:rsidRPr="0045377A">
                <w:rPr>
                  <w:rStyle w:val="Hyperlink"/>
                  <w:rFonts w:ascii="Times New Roman" w:hAnsi="Times New Roman" w:cs="Times New Roman"/>
                  <w:sz w:val="28"/>
                  <w:szCs w:val="28"/>
                  <w:lang w:val="en-US"/>
                </w:rPr>
                <w:t>www</w:t>
              </w:r>
              <w:r w:rsidRPr="0045377A">
                <w:rPr>
                  <w:rStyle w:val="Hyperlink"/>
                  <w:rFonts w:ascii="Times New Roman" w:hAnsi="Times New Roman" w:cs="Times New Roman"/>
                  <w:sz w:val="28"/>
                  <w:szCs w:val="28"/>
                </w:rPr>
                <w:t>.</w:t>
              </w:r>
              <w:r w:rsidRPr="0045377A">
                <w:rPr>
                  <w:rStyle w:val="Hyperlink"/>
                  <w:rFonts w:ascii="Times New Roman" w:hAnsi="Times New Roman" w:cs="Times New Roman"/>
                  <w:sz w:val="28"/>
                  <w:szCs w:val="28"/>
                  <w:lang w:val="en-US"/>
                </w:rPr>
                <w:t>roskazna</w:t>
              </w:r>
              <w:r w:rsidRPr="0045377A">
                <w:rPr>
                  <w:rStyle w:val="Hyperlink"/>
                  <w:rFonts w:ascii="Times New Roman" w:hAnsi="Times New Roman" w:cs="Times New Roman"/>
                  <w:sz w:val="28"/>
                  <w:szCs w:val="28"/>
                </w:rPr>
                <w:t>.</w:t>
              </w:r>
              <w:r w:rsidRPr="0045377A">
                <w:rPr>
                  <w:rStyle w:val="Hyperlink"/>
                  <w:rFonts w:ascii="Times New Roman" w:hAnsi="Times New Roman" w:cs="Times New Roman"/>
                  <w:sz w:val="28"/>
                  <w:szCs w:val="28"/>
                  <w:lang w:val="en-US"/>
                </w:rPr>
                <w:t>ru</w:t>
              </w:r>
            </w:hyperlink>
            <w:r w:rsidRPr="0045377A">
              <w:rPr>
                <w:rFonts w:ascii="Times New Roman" w:hAnsi="Times New Roman" w:cs="Times New Roman"/>
                <w:sz w:val="28"/>
                <w:szCs w:val="28"/>
              </w:rPr>
              <w:t xml:space="preserve"> в рубрике Взыскателям/Взыскание на средства федерального бюджета/Узнать о ходе исполнения документа.</w:t>
            </w:r>
          </w:p>
          <w:p w:rsidR="00EC4387" w:rsidRPr="0045377A" w:rsidRDefault="00EC4387" w:rsidP="0045377A">
            <w:pPr>
              <w:autoSpaceDE w:val="0"/>
              <w:autoSpaceDN w:val="0"/>
              <w:adjustRightInd w:val="0"/>
              <w:spacing w:after="0" w:line="240" w:lineRule="atLeast"/>
              <w:jc w:val="both"/>
              <w:outlineLvl w:val="1"/>
              <w:rPr>
                <w:rFonts w:ascii="Times New Roman" w:hAnsi="Times New Roman" w:cs="Times New Roman"/>
                <w:b/>
                <w:bCs/>
                <w:sz w:val="28"/>
                <w:szCs w:val="28"/>
              </w:rPr>
            </w:pPr>
          </w:p>
        </w:tc>
      </w:tr>
    </w:tbl>
    <w:p w:rsidR="00EC4387" w:rsidRPr="00654F93" w:rsidRDefault="00EC4387">
      <w:pPr>
        <w:rPr>
          <w:sz w:val="28"/>
          <w:szCs w:val="28"/>
        </w:rPr>
      </w:pPr>
    </w:p>
    <w:sectPr w:rsidR="00EC4387" w:rsidRPr="00654F93" w:rsidSect="00113EBB">
      <w:headerReference w:type="default" r:id="rId21"/>
      <w:pgSz w:w="11906" w:h="16838"/>
      <w:pgMar w:top="1134" w:right="851"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387" w:rsidRDefault="00EC4387" w:rsidP="00113EBB">
      <w:pPr>
        <w:spacing w:after="0" w:line="240" w:lineRule="auto"/>
      </w:pPr>
      <w:r>
        <w:separator/>
      </w:r>
    </w:p>
  </w:endnote>
  <w:endnote w:type="continuationSeparator" w:id="1">
    <w:p w:rsidR="00EC4387" w:rsidRDefault="00EC4387" w:rsidP="00113E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Segoe UI">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387" w:rsidRDefault="00EC4387" w:rsidP="00113EBB">
      <w:pPr>
        <w:spacing w:after="0" w:line="240" w:lineRule="auto"/>
      </w:pPr>
      <w:r>
        <w:separator/>
      </w:r>
    </w:p>
  </w:footnote>
  <w:footnote w:type="continuationSeparator" w:id="1">
    <w:p w:rsidR="00EC4387" w:rsidRDefault="00EC4387" w:rsidP="00113E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387" w:rsidRDefault="00EC4387">
    <w:pPr>
      <w:pStyle w:val="Header"/>
      <w:jc w:val="center"/>
    </w:pPr>
    <w:r w:rsidRPr="00113EBB">
      <w:rPr>
        <w:rFonts w:ascii="Times New Roman" w:hAnsi="Times New Roman" w:cs="Times New Roman"/>
      </w:rPr>
      <w:fldChar w:fldCharType="begin"/>
    </w:r>
    <w:r w:rsidRPr="00113EBB">
      <w:rPr>
        <w:rFonts w:ascii="Times New Roman" w:hAnsi="Times New Roman" w:cs="Times New Roman"/>
      </w:rPr>
      <w:instrText xml:space="preserve"> PAGE   \* MERGEFORMAT </w:instrText>
    </w:r>
    <w:r w:rsidRPr="00113EBB">
      <w:rPr>
        <w:rFonts w:ascii="Times New Roman" w:hAnsi="Times New Roman" w:cs="Times New Roman"/>
      </w:rPr>
      <w:fldChar w:fldCharType="separate"/>
    </w:r>
    <w:r>
      <w:rPr>
        <w:rFonts w:ascii="Times New Roman" w:hAnsi="Times New Roman" w:cs="Times New Roman"/>
        <w:noProof/>
      </w:rPr>
      <w:t>26</w:t>
    </w:r>
    <w:r w:rsidRPr="00113EBB">
      <w:rPr>
        <w:rFonts w:ascii="Times New Roman" w:hAnsi="Times New Roman" w:cs="Times New Roman"/>
      </w:rPr>
      <w:fldChar w:fldCharType="end"/>
    </w:r>
  </w:p>
  <w:p w:rsidR="00EC4387" w:rsidRDefault="00EC438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6B5788"/>
    <w:multiLevelType w:val="hybridMultilevel"/>
    <w:tmpl w:val="E1FACC06"/>
    <w:lvl w:ilvl="0" w:tplc="04190011">
      <w:start w:val="1"/>
      <w:numFmt w:val="decimal"/>
      <w:lvlText w:val="%1)"/>
      <w:lvlJc w:val="left"/>
      <w:pPr>
        <w:ind w:left="720" w:hanging="360"/>
      </w:pPr>
      <w:rPr>
        <w:rFonts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embedSystemFonts/>
  <w:defaultTabStop w:val="708"/>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13EBB"/>
    <w:rsid w:val="0007732B"/>
    <w:rsid w:val="0009331F"/>
    <w:rsid w:val="000D2463"/>
    <w:rsid w:val="0010221C"/>
    <w:rsid w:val="00113EBB"/>
    <w:rsid w:val="00132671"/>
    <w:rsid w:val="00205871"/>
    <w:rsid w:val="00263660"/>
    <w:rsid w:val="002C2FB6"/>
    <w:rsid w:val="002D7D93"/>
    <w:rsid w:val="002E6267"/>
    <w:rsid w:val="00406FB0"/>
    <w:rsid w:val="004513E7"/>
    <w:rsid w:val="004534A2"/>
    <w:rsid w:val="0045377A"/>
    <w:rsid w:val="00491356"/>
    <w:rsid w:val="004E2C1E"/>
    <w:rsid w:val="00557C74"/>
    <w:rsid w:val="005E7CE6"/>
    <w:rsid w:val="00654F93"/>
    <w:rsid w:val="006649A3"/>
    <w:rsid w:val="00670AC8"/>
    <w:rsid w:val="0067198F"/>
    <w:rsid w:val="00702BCE"/>
    <w:rsid w:val="00716CF9"/>
    <w:rsid w:val="007B6FF0"/>
    <w:rsid w:val="007C6E13"/>
    <w:rsid w:val="008B2CFB"/>
    <w:rsid w:val="008C4314"/>
    <w:rsid w:val="00966CD9"/>
    <w:rsid w:val="009C3E0C"/>
    <w:rsid w:val="009D2C8A"/>
    <w:rsid w:val="00A76DF1"/>
    <w:rsid w:val="00B60167"/>
    <w:rsid w:val="00C10914"/>
    <w:rsid w:val="00C30317"/>
    <w:rsid w:val="00C400C1"/>
    <w:rsid w:val="00C408B0"/>
    <w:rsid w:val="00CC159D"/>
    <w:rsid w:val="00CE21D1"/>
    <w:rsid w:val="00E32A21"/>
    <w:rsid w:val="00EA511B"/>
    <w:rsid w:val="00EC4387"/>
    <w:rsid w:val="00ED29F5"/>
    <w:rsid w:val="00FA5B5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32B"/>
    <w:pPr>
      <w:spacing w:after="200" w:line="276" w:lineRule="auto"/>
    </w:pPr>
    <w:rPr>
      <w:rFonts w:cs="Calibri"/>
    </w:rPr>
  </w:style>
  <w:style w:type="paragraph" w:styleId="Heading1">
    <w:name w:val="heading 1"/>
    <w:aliases w:val="h:1,h:1app,TF-Overskrift 1,H1,H11,R1,Titre 0,.,Название спецификации"/>
    <w:basedOn w:val="Normal"/>
    <w:next w:val="Normal"/>
    <w:link w:val="Heading1Char"/>
    <w:uiPriority w:val="99"/>
    <w:qFormat/>
    <w:rsid w:val="00113EBB"/>
    <w:pPr>
      <w:keepNext/>
      <w:overflowPunct w:val="0"/>
      <w:autoSpaceDE w:val="0"/>
      <w:autoSpaceDN w:val="0"/>
      <w:adjustRightInd w:val="0"/>
      <w:spacing w:after="0" w:line="240" w:lineRule="auto"/>
      <w:textAlignment w:val="baseline"/>
      <w:outlineLvl w:val="0"/>
    </w:pPr>
    <w:rPr>
      <w:rFonts w:cs="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app Char,TF-Overskrift 1 Char,H1 Char,H11 Char,R1 Char,Titre 0 Char,. Char,Название спецификации Char"/>
    <w:basedOn w:val="DefaultParagraphFont"/>
    <w:link w:val="Heading1"/>
    <w:uiPriority w:val="99"/>
    <w:locked/>
    <w:rsid w:val="00113EBB"/>
    <w:rPr>
      <w:rFonts w:ascii="Times New Roman" w:hAnsi="Times New Roman" w:cs="Times New Roman"/>
      <w:sz w:val="20"/>
      <w:szCs w:val="20"/>
      <w:lang w:eastAsia="ru-RU"/>
    </w:rPr>
  </w:style>
  <w:style w:type="table" w:styleId="TableGrid">
    <w:name w:val="Table Grid"/>
    <w:basedOn w:val="TableNormal"/>
    <w:uiPriority w:val="99"/>
    <w:rsid w:val="00113EBB"/>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
    <w:name w:val="Обычный + 14 пт"/>
    <w:aliases w:val="Масштаб знаков: 110%"/>
    <w:basedOn w:val="Normal"/>
    <w:uiPriority w:val="99"/>
    <w:rsid w:val="00113EBB"/>
    <w:pPr>
      <w:overflowPunct w:val="0"/>
      <w:autoSpaceDE w:val="0"/>
      <w:autoSpaceDN w:val="0"/>
      <w:adjustRightInd w:val="0"/>
      <w:spacing w:after="0" w:line="240" w:lineRule="auto"/>
      <w:jc w:val="both"/>
      <w:textAlignment w:val="baseline"/>
    </w:pPr>
    <w:rPr>
      <w:rFonts w:cs="Times New Roman"/>
      <w:sz w:val="28"/>
      <w:szCs w:val="28"/>
    </w:rPr>
  </w:style>
  <w:style w:type="paragraph" w:styleId="Header">
    <w:name w:val="header"/>
    <w:basedOn w:val="Normal"/>
    <w:link w:val="HeaderChar"/>
    <w:uiPriority w:val="99"/>
    <w:rsid w:val="00113EBB"/>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113EBB"/>
  </w:style>
  <w:style w:type="paragraph" w:styleId="Footer">
    <w:name w:val="footer"/>
    <w:basedOn w:val="Normal"/>
    <w:link w:val="FooterChar"/>
    <w:uiPriority w:val="99"/>
    <w:semiHidden/>
    <w:rsid w:val="00113EBB"/>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113EBB"/>
  </w:style>
  <w:style w:type="paragraph" w:styleId="ListParagraph">
    <w:name w:val="List Paragraph"/>
    <w:basedOn w:val="Normal"/>
    <w:uiPriority w:val="99"/>
    <w:qFormat/>
    <w:rsid w:val="00113EBB"/>
    <w:pPr>
      <w:ind w:left="720"/>
    </w:pPr>
  </w:style>
  <w:style w:type="character" w:styleId="Hyperlink">
    <w:name w:val="Hyperlink"/>
    <w:basedOn w:val="DefaultParagraphFont"/>
    <w:uiPriority w:val="99"/>
    <w:rsid w:val="00113EBB"/>
    <w:rPr>
      <w:color w:val="0000FF"/>
      <w:u w:val="single"/>
    </w:rPr>
  </w:style>
  <w:style w:type="paragraph" w:customStyle="1" w:styleId="ConsPlusNormal">
    <w:name w:val="ConsPlusNormal"/>
    <w:uiPriority w:val="99"/>
    <w:rsid w:val="00113EBB"/>
    <w:pPr>
      <w:autoSpaceDE w:val="0"/>
      <w:autoSpaceDN w:val="0"/>
      <w:adjustRightInd w:val="0"/>
    </w:pPr>
    <w:rPr>
      <w:rFonts w:ascii="Arial" w:hAnsi="Arial" w:cs="Arial"/>
      <w:sz w:val="20"/>
      <w:szCs w:val="20"/>
    </w:rPr>
  </w:style>
  <w:style w:type="paragraph" w:styleId="BalloonText">
    <w:name w:val="Balloon Text"/>
    <w:basedOn w:val="Normal"/>
    <w:link w:val="BalloonTextChar"/>
    <w:uiPriority w:val="99"/>
    <w:semiHidden/>
    <w:rsid w:val="006649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649A3"/>
    <w:rPr>
      <w:rFonts w:ascii="Segoe UI" w:hAnsi="Segoe UI" w:cs="Segoe UI"/>
      <w:sz w:val="18"/>
      <w:szCs w:val="18"/>
    </w:rPr>
  </w:style>
  <w:style w:type="paragraph" w:styleId="NormalWeb">
    <w:name w:val="Normal (Web)"/>
    <w:basedOn w:val="Normal"/>
    <w:uiPriority w:val="99"/>
    <w:rsid w:val="00557C74"/>
    <w:pPr>
      <w:spacing w:before="100" w:beforeAutospacing="1" w:after="100" w:afterAutospacing="1" w:line="240" w:lineRule="auto"/>
    </w:pPr>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1335664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87AA0C7BA25AEB632ACCCBCB47CCA8E14D1144AA898CCD0F5F58EABA9999A4D41E61760DFD7E31y1vCG" TargetMode="External"/><Relationship Id="rId13" Type="http://schemas.openxmlformats.org/officeDocument/2006/relationships/hyperlink" Target="consultantplus://offline/ref=45053296EE0D015DE8AE171EA4B31F1139A41430DB30CC377DD9D4E4C435141C9A37956FDB596EC1GCa7O" TargetMode="External"/><Relationship Id="rId18" Type="http://schemas.openxmlformats.org/officeDocument/2006/relationships/hyperlink" Target="consultantplus://offline/ref=5BD97B8085ED59404FD85F926DECA5299255B062867C2A310F2863A93Aa6y9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ref=D0CA538841318C140CA97343EEE90CF1DA577C8A15EC1FBE6CF766A3BE4D174D3767903E4BBE1E0471cDc6H" TargetMode="External"/><Relationship Id="rId12" Type="http://schemas.openxmlformats.org/officeDocument/2006/relationships/hyperlink" Target="consultantplus://offline/ref=1420B9E3555CBE9624F4626B0EF53D142EF2681A6872740460041E79F8B9E3F7AF798620B2D49394R2XDO" TargetMode="External"/><Relationship Id="rId17" Type="http://schemas.openxmlformats.org/officeDocument/2006/relationships/hyperlink" Target="consultantplus://offline/ref=5BD97B8085ED59404FD85F926DECA5299A55B7618A74773B07716FAB3D6660CF0C8E9FCF63C917a0y6M" TargetMode="External"/><Relationship Id="rId2" Type="http://schemas.openxmlformats.org/officeDocument/2006/relationships/styles" Target="styles.xml"/><Relationship Id="rId16" Type="http://schemas.openxmlformats.org/officeDocument/2006/relationships/hyperlink" Target="consultantplus://offline/ref=5BD97B8085ED59404FD85F926DECA5299452B9638774773B07716FAB3D6660CF0C8E9FCF63CB10a0y8M" TargetMode="External"/><Relationship Id="rId20" Type="http://schemas.openxmlformats.org/officeDocument/2006/relationships/hyperlink" Target="http://www.roskazna.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420B9E3555CBE9624F4626B0EF53D142EF2681A6872740460041E79F8B9E3F7AF798620B2D49394R2X8O" TargetMode="External"/><Relationship Id="rId5" Type="http://schemas.openxmlformats.org/officeDocument/2006/relationships/footnotes" Target="footnotes.xml"/><Relationship Id="rId15" Type="http://schemas.openxmlformats.org/officeDocument/2006/relationships/hyperlink" Target="http://www.mo.roskazna.ru" TargetMode="External"/><Relationship Id="rId23" Type="http://schemas.openxmlformats.org/officeDocument/2006/relationships/theme" Target="theme/theme1.xml"/><Relationship Id="rId10" Type="http://schemas.openxmlformats.org/officeDocument/2006/relationships/hyperlink" Target="consultantplus://offline/ref=D0CA538841318C140CA97343EEE90CF1DA577C8A15EC1FBE6CF766A3BE4D174D3767903E4BBE1E0471cDc6H" TargetMode="External"/><Relationship Id="rId19" Type="http://schemas.openxmlformats.org/officeDocument/2006/relationships/hyperlink" Target="mailto:helpdesk@zakupki.gov.ru" TargetMode="External"/><Relationship Id="rId4" Type="http://schemas.openxmlformats.org/officeDocument/2006/relationships/webSettings" Target="webSettings.xml"/><Relationship Id="rId9" Type="http://schemas.openxmlformats.org/officeDocument/2006/relationships/hyperlink" Target="consultantplus://offline/ref=3B87AA0C7BA25AEB632ACCCBCB47CCA8E14D1144AA898CCD0F5F58EABA9999A4D41E61760DFD7E31y1vCG" TargetMode="External"/><Relationship Id="rId14" Type="http://schemas.openxmlformats.org/officeDocument/2006/relationships/hyperlink" Target="consultantplus://offline/ref=20CE33A4FDF5E6362CD226A6C281CC8A9B64F7AC5BBBC93AACA7A16E57AA55522FE0D45D5248490474A8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26</Pages>
  <Words>9279</Words>
  <Characters>-32766</Characters>
  <Application>Microsoft Office Outlook</Application>
  <DocSecurity>0</DocSecurity>
  <Lines>0</Lines>
  <Paragraphs>0</Paragraphs>
  <ScaleCrop>false</ScaleCrop>
  <Company>UFK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FaronovaMA</dc:creator>
  <cp:keywords/>
  <dc:description/>
  <cp:lastModifiedBy>UFK</cp:lastModifiedBy>
  <cp:revision>3</cp:revision>
  <cp:lastPrinted>2017-11-16T15:46:00Z</cp:lastPrinted>
  <dcterms:created xsi:type="dcterms:W3CDTF">2017-11-17T16:42:00Z</dcterms:created>
  <dcterms:modified xsi:type="dcterms:W3CDTF">2017-11-17T16:49:00Z</dcterms:modified>
</cp:coreProperties>
</file>