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65" w:type="dxa"/>
        <w:tblInd w:w="-34" w:type="dxa"/>
        <w:tblLook w:val="04A0" w:firstRow="1" w:lastRow="0" w:firstColumn="1" w:lastColumn="0" w:noHBand="0" w:noVBand="1"/>
      </w:tblPr>
      <w:tblGrid>
        <w:gridCol w:w="4536"/>
        <w:gridCol w:w="5529"/>
      </w:tblGrid>
      <w:tr w:rsidR="0083251B" w:rsidRPr="00A36E5D" w:rsidTr="00B66FF9">
        <w:tc>
          <w:tcPr>
            <w:tcW w:w="4536" w:type="dxa"/>
            <w:shd w:val="clear" w:color="auto" w:fill="auto"/>
          </w:tcPr>
          <w:p w:rsidR="0083251B" w:rsidRPr="00E357E7" w:rsidRDefault="0083251B" w:rsidP="00B66FF9">
            <w:pPr>
              <w:keepNext/>
              <w:spacing w:before="260"/>
              <w:jc w:val="center"/>
              <w:outlineLvl w:val="3"/>
              <w:rPr>
                <w:bCs/>
                <w:color w:val="0062AC"/>
                <w:spacing w:val="4"/>
                <w:sz w:val="18"/>
                <w:szCs w:val="18"/>
              </w:rPr>
            </w:pPr>
            <w:r w:rsidRPr="00E357E7">
              <w:rPr>
                <w:bCs/>
                <w:color w:val="0062AC"/>
                <w:spacing w:val="4"/>
                <w:sz w:val="18"/>
                <w:szCs w:val="18"/>
              </w:rPr>
              <w:t>МИНИСТЕРСТВО ФИНАНСОВ</w:t>
            </w:r>
          </w:p>
          <w:p w:rsidR="0083251B" w:rsidRPr="00E357E7" w:rsidRDefault="0083251B" w:rsidP="00B66FF9">
            <w:pPr>
              <w:keepNext/>
              <w:spacing w:after="160"/>
              <w:jc w:val="center"/>
              <w:outlineLvl w:val="3"/>
              <w:rPr>
                <w:bCs/>
                <w:color w:val="0062AC"/>
                <w:spacing w:val="4"/>
                <w:sz w:val="18"/>
                <w:szCs w:val="18"/>
              </w:rPr>
            </w:pPr>
            <w:r w:rsidRPr="00E357E7">
              <w:rPr>
                <w:bCs/>
                <w:color w:val="0062AC"/>
                <w:spacing w:val="4"/>
                <w:sz w:val="18"/>
                <w:szCs w:val="18"/>
              </w:rPr>
              <w:t>РОССИЙСКОЙ ФЕДЕРАЦИИ</w:t>
            </w:r>
          </w:p>
          <w:p w:rsidR="0083251B" w:rsidRPr="00E357E7" w:rsidRDefault="0083251B" w:rsidP="00B66FF9">
            <w:pPr>
              <w:keepNext/>
              <w:jc w:val="center"/>
              <w:outlineLvl w:val="2"/>
              <w:rPr>
                <w:b/>
                <w:bCs/>
                <w:color w:val="0062AC"/>
                <w:spacing w:val="4"/>
              </w:rPr>
            </w:pPr>
            <w:r w:rsidRPr="00E357E7">
              <w:rPr>
                <w:b/>
                <w:bCs/>
                <w:color w:val="0062AC"/>
                <w:spacing w:val="4"/>
              </w:rPr>
              <w:t>ФЕДЕРАЛЬНОЕ КАЗНАЧЕЙСТВО</w:t>
            </w:r>
          </w:p>
          <w:p w:rsidR="0083251B" w:rsidRPr="00E357E7" w:rsidRDefault="0083251B" w:rsidP="00B66FF9">
            <w:pPr>
              <w:keepNext/>
              <w:jc w:val="center"/>
              <w:outlineLvl w:val="2"/>
              <w:rPr>
                <w:b/>
                <w:bCs/>
                <w:color w:val="0062AC"/>
                <w:w w:val="110"/>
                <w:sz w:val="18"/>
                <w:szCs w:val="18"/>
              </w:rPr>
            </w:pPr>
            <w:r w:rsidRPr="00E357E7">
              <w:rPr>
                <w:b/>
                <w:bCs/>
                <w:color w:val="0062AC"/>
                <w:spacing w:val="4"/>
                <w:sz w:val="18"/>
                <w:szCs w:val="18"/>
              </w:rPr>
              <w:t>(КАЗНАЧЕЙСТВО РОССИИ)</w:t>
            </w:r>
          </w:p>
          <w:p w:rsidR="0083251B" w:rsidRPr="00E357E7" w:rsidRDefault="0083251B" w:rsidP="00B66FF9">
            <w:pPr>
              <w:keepNext/>
              <w:spacing w:before="220" w:after="340"/>
              <w:jc w:val="center"/>
              <w:outlineLvl w:val="2"/>
              <w:rPr>
                <w:b/>
                <w:bCs/>
                <w:color w:val="0062AC"/>
                <w:spacing w:val="38"/>
                <w:w w:val="110"/>
              </w:rPr>
            </w:pPr>
            <w:r w:rsidRPr="00E357E7">
              <w:rPr>
                <w:b/>
                <w:bCs/>
                <w:snapToGrid w:val="0"/>
                <w:color w:val="0062AC"/>
                <w:spacing w:val="38"/>
              </w:rPr>
              <w:t>РУКОВОДИТЕЛ</w:t>
            </w:r>
            <w:r w:rsidRPr="0098577E">
              <w:rPr>
                <w:b/>
                <w:bCs/>
                <w:snapToGrid w:val="0"/>
                <w:color w:val="0062AC"/>
              </w:rPr>
              <w:t>Ь</w:t>
            </w:r>
          </w:p>
          <w:p w:rsidR="0083251B" w:rsidRPr="00E357E7" w:rsidRDefault="0083251B" w:rsidP="00B66FF9">
            <w:pPr>
              <w:jc w:val="center"/>
              <w:rPr>
                <w:b/>
                <w:bCs/>
                <w:snapToGrid w:val="0"/>
                <w:color w:val="0062AC"/>
                <w:spacing w:val="6"/>
                <w:sz w:val="16"/>
                <w:szCs w:val="20"/>
              </w:rPr>
            </w:pPr>
            <w:proofErr w:type="spellStart"/>
            <w:r w:rsidRPr="00E357E7">
              <w:rPr>
                <w:b/>
                <w:bCs/>
                <w:snapToGrid w:val="0"/>
                <w:color w:val="0062AC"/>
                <w:spacing w:val="6"/>
                <w:sz w:val="16"/>
                <w:szCs w:val="20"/>
              </w:rPr>
              <w:t>Ул</w:t>
            </w:r>
            <w:proofErr w:type="gramStart"/>
            <w:r w:rsidRPr="00E357E7">
              <w:rPr>
                <w:b/>
                <w:bCs/>
                <w:snapToGrid w:val="0"/>
                <w:color w:val="0062AC"/>
                <w:spacing w:val="6"/>
                <w:sz w:val="16"/>
                <w:szCs w:val="20"/>
              </w:rPr>
              <w:t>.И</w:t>
            </w:r>
            <w:proofErr w:type="gramEnd"/>
            <w:r w:rsidRPr="00E357E7">
              <w:rPr>
                <w:b/>
                <w:bCs/>
                <w:snapToGrid w:val="0"/>
                <w:color w:val="0062AC"/>
                <w:spacing w:val="6"/>
                <w:sz w:val="16"/>
                <w:szCs w:val="20"/>
              </w:rPr>
              <w:t>льинка</w:t>
            </w:r>
            <w:proofErr w:type="spellEnd"/>
            <w:r w:rsidRPr="00E357E7">
              <w:rPr>
                <w:b/>
                <w:bCs/>
                <w:snapToGrid w:val="0"/>
                <w:color w:val="0062AC"/>
                <w:spacing w:val="6"/>
                <w:sz w:val="16"/>
                <w:szCs w:val="20"/>
              </w:rPr>
              <w:t>, 7, Москва, 109097</w:t>
            </w:r>
          </w:p>
          <w:p w:rsidR="0083251B" w:rsidRPr="00E357E7" w:rsidRDefault="0083251B" w:rsidP="00B66FF9">
            <w:pPr>
              <w:jc w:val="center"/>
              <w:rPr>
                <w:b/>
                <w:bCs/>
                <w:snapToGrid w:val="0"/>
                <w:color w:val="0062AC"/>
                <w:spacing w:val="6"/>
                <w:sz w:val="16"/>
                <w:szCs w:val="20"/>
              </w:rPr>
            </w:pPr>
            <w:r w:rsidRPr="00E357E7">
              <w:rPr>
                <w:b/>
                <w:bCs/>
                <w:snapToGrid w:val="0"/>
                <w:color w:val="0062AC"/>
                <w:spacing w:val="6"/>
                <w:sz w:val="16"/>
                <w:szCs w:val="20"/>
              </w:rPr>
              <w:t>Телефон: 214-72-97    факс: 214-73-34</w:t>
            </w:r>
          </w:p>
          <w:p w:rsidR="0083251B" w:rsidRPr="00E357E7" w:rsidRDefault="0083251B" w:rsidP="00B66FF9">
            <w:pPr>
              <w:spacing w:after="240"/>
              <w:jc w:val="center"/>
              <w:rPr>
                <w:b/>
                <w:bCs/>
                <w:snapToGrid w:val="0"/>
                <w:color w:val="0062AC"/>
                <w:sz w:val="16"/>
                <w:szCs w:val="20"/>
              </w:rPr>
            </w:pPr>
            <w:r w:rsidRPr="00E357E7">
              <w:rPr>
                <w:b/>
                <w:bCs/>
                <w:snapToGrid w:val="0"/>
                <w:color w:val="0062AC"/>
                <w:spacing w:val="6"/>
                <w:sz w:val="16"/>
                <w:szCs w:val="20"/>
                <w:lang w:val="en-US"/>
              </w:rPr>
              <w:t>www</w:t>
            </w:r>
            <w:r w:rsidRPr="00E357E7">
              <w:rPr>
                <w:b/>
                <w:bCs/>
                <w:snapToGrid w:val="0"/>
                <w:color w:val="0062AC"/>
                <w:spacing w:val="6"/>
                <w:sz w:val="16"/>
                <w:szCs w:val="20"/>
              </w:rPr>
              <w:t>.</w:t>
            </w:r>
            <w:proofErr w:type="spellStart"/>
            <w:r w:rsidRPr="00E357E7">
              <w:rPr>
                <w:b/>
                <w:bCs/>
                <w:snapToGrid w:val="0"/>
                <w:color w:val="0062AC"/>
                <w:spacing w:val="6"/>
                <w:sz w:val="16"/>
                <w:szCs w:val="20"/>
                <w:lang w:val="en-US"/>
              </w:rPr>
              <w:t>roskazna</w:t>
            </w:r>
            <w:proofErr w:type="spellEnd"/>
            <w:r w:rsidRPr="00E357E7">
              <w:rPr>
                <w:b/>
                <w:bCs/>
                <w:snapToGrid w:val="0"/>
                <w:color w:val="0062AC"/>
                <w:spacing w:val="6"/>
                <w:sz w:val="16"/>
                <w:szCs w:val="20"/>
              </w:rPr>
              <w:t>.</w:t>
            </w:r>
            <w:proofErr w:type="spellStart"/>
            <w:r w:rsidRPr="00E357E7">
              <w:rPr>
                <w:b/>
                <w:bCs/>
                <w:snapToGrid w:val="0"/>
                <w:color w:val="0062AC"/>
                <w:spacing w:val="6"/>
                <w:sz w:val="16"/>
                <w:szCs w:val="20"/>
                <w:lang w:val="en-US"/>
              </w:rPr>
              <w:t>ru</w:t>
            </w:r>
            <w:proofErr w:type="spellEnd"/>
          </w:p>
          <w:p w:rsidR="0083251B" w:rsidRPr="00E357E7" w:rsidRDefault="00856A16" w:rsidP="00B66FF9">
            <w:pPr>
              <w:tabs>
                <w:tab w:val="left" w:pos="2019"/>
              </w:tabs>
              <w:spacing w:after="100"/>
              <w:ind w:left="176" w:right="176"/>
              <w:rPr>
                <w:bCs/>
                <w:snapToGrid w:val="0"/>
                <w:color w:val="0062AC"/>
                <w:sz w:val="18"/>
                <w:szCs w:val="18"/>
              </w:rPr>
            </w:pPr>
            <w:r w:rsidRPr="00626D57">
              <w:rPr>
                <w:sz w:val="28"/>
                <w:szCs w:val="28"/>
              </w:rPr>
              <w:t>13.07.2018</w:t>
            </w:r>
            <w:r w:rsidR="0083251B">
              <w:rPr>
                <w:bCs/>
                <w:snapToGrid w:val="0"/>
                <w:color w:val="0062AC"/>
                <w:sz w:val="18"/>
                <w:szCs w:val="18"/>
              </w:rPr>
              <w:t xml:space="preserve"> </w:t>
            </w:r>
            <w:r>
              <w:rPr>
                <w:bCs/>
                <w:snapToGrid w:val="0"/>
                <w:color w:val="0062AC"/>
                <w:sz w:val="18"/>
                <w:szCs w:val="18"/>
              </w:rPr>
              <w:t xml:space="preserve"> № </w:t>
            </w:r>
            <w:bookmarkStart w:id="0" w:name="_GoBack"/>
            <w:bookmarkEnd w:id="0"/>
            <w:r w:rsidRPr="00626D57">
              <w:rPr>
                <w:sz w:val="28"/>
                <w:szCs w:val="28"/>
              </w:rPr>
              <w:t>07-04-05/09-14692</w:t>
            </w:r>
          </w:p>
          <w:p w:rsidR="0083251B" w:rsidRPr="00E357E7" w:rsidRDefault="0083251B" w:rsidP="00B66FF9">
            <w:pPr>
              <w:tabs>
                <w:tab w:val="left" w:pos="743"/>
              </w:tabs>
              <w:ind w:left="176"/>
              <w:rPr>
                <w:bCs/>
                <w:snapToGrid w:val="0"/>
                <w:color w:val="0070C0"/>
                <w:sz w:val="18"/>
                <w:szCs w:val="18"/>
              </w:rPr>
            </w:pPr>
            <w:r>
              <w:rPr>
                <w:noProof/>
                <w:color w:val="0062AC"/>
                <w:sz w:val="18"/>
                <w:szCs w:val="18"/>
              </w:rPr>
              <mc:AlternateContent>
                <mc:Choice Requires="wps">
                  <w:drawing>
                    <wp:anchor distT="0" distB="0" distL="114300" distR="114300" simplePos="0" relativeHeight="251659264" behindDoc="0" locked="0" layoutInCell="1" allowOverlap="1" wp14:anchorId="487B68CF" wp14:editId="41709B5A">
                      <wp:simplePos x="0" y="0"/>
                      <wp:positionH relativeFrom="column">
                        <wp:posOffset>417830</wp:posOffset>
                      </wp:positionH>
                      <wp:positionV relativeFrom="paragraph">
                        <wp:posOffset>188595</wp:posOffset>
                      </wp:positionV>
                      <wp:extent cx="2160270" cy="0"/>
                      <wp:effectExtent l="8255" t="7620" r="12700" b="1143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3175">
                                <a:solidFill>
                                  <a:srgbClr val="0062AC"/>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32.9pt,14.85pt" to="203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" strokecolor="#0062ac" strokeweight=".25pt"/>
                  </w:pict>
                </mc:Fallback>
              </mc:AlternateContent>
            </w:r>
            <w:r w:rsidRPr="00E357E7">
              <w:rPr>
                <w:bCs/>
                <w:snapToGrid w:val="0"/>
                <w:color w:val="0062AC"/>
                <w:sz w:val="18"/>
                <w:szCs w:val="18"/>
              </w:rPr>
              <w:t>На №</w:t>
            </w:r>
            <w:r w:rsidRPr="005B4C11">
              <w:rPr>
                <w:bCs/>
                <w:snapToGrid w:val="0"/>
                <w:color w:val="0062AC"/>
                <w:sz w:val="28"/>
                <w:szCs w:val="28"/>
              </w:rPr>
              <w:tab/>
            </w:r>
          </w:p>
        </w:tc>
        <w:tc>
          <w:tcPr>
            <w:tcW w:w="5529" w:type="dxa"/>
            <w:shd w:val="clear" w:color="auto" w:fill="auto"/>
          </w:tcPr>
          <w:p w:rsidR="0083251B" w:rsidRPr="00854D2A" w:rsidRDefault="0083251B" w:rsidP="00B66FF9">
            <w:pPr>
              <w:spacing w:after="480"/>
              <w:ind w:left="460" w:right="-108"/>
              <w:jc w:val="center"/>
              <w:rPr>
                <w:sz w:val="28"/>
                <w:szCs w:val="28"/>
              </w:rPr>
            </w:pPr>
          </w:p>
          <w:p w:rsidR="0083251B" w:rsidRDefault="0083251B" w:rsidP="00B66FF9">
            <w:pPr>
              <w:ind w:left="460" w:right="-108"/>
              <w:jc w:val="center"/>
              <w:rPr>
                <w:sz w:val="28"/>
                <w:szCs w:val="28"/>
              </w:rPr>
            </w:pPr>
            <w:r w:rsidRPr="007579AA">
              <w:rPr>
                <w:sz w:val="28"/>
                <w:szCs w:val="28"/>
              </w:rPr>
              <w:t>Территориальные органы</w:t>
            </w:r>
          </w:p>
          <w:p w:rsidR="0083251B" w:rsidRDefault="0083251B" w:rsidP="00B66FF9">
            <w:pPr>
              <w:ind w:left="460" w:right="-108"/>
              <w:jc w:val="center"/>
              <w:rPr>
                <w:sz w:val="28"/>
                <w:szCs w:val="28"/>
              </w:rPr>
            </w:pPr>
            <w:r>
              <w:rPr>
                <w:sz w:val="28"/>
                <w:szCs w:val="28"/>
              </w:rPr>
              <w:t>Федерального казначейства</w:t>
            </w:r>
          </w:p>
          <w:p w:rsidR="0083251B" w:rsidRPr="00854D2A" w:rsidRDefault="0083251B" w:rsidP="00B66FF9">
            <w:pPr>
              <w:ind w:left="460" w:right="-108"/>
              <w:jc w:val="center"/>
              <w:rPr>
                <w:sz w:val="28"/>
                <w:szCs w:val="28"/>
              </w:rPr>
            </w:pPr>
          </w:p>
        </w:tc>
      </w:tr>
      <w:tr w:rsidR="0083251B" w:rsidRPr="00A36E5D" w:rsidTr="00B66FF9">
        <w:tc>
          <w:tcPr>
            <w:tcW w:w="4536" w:type="dxa"/>
            <w:shd w:val="clear" w:color="auto" w:fill="auto"/>
          </w:tcPr>
          <w:p w:rsidR="0083251B" w:rsidRPr="00854D2A" w:rsidRDefault="0083251B" w:rsidP="00D552FF">
            <w:pPr>
              <w:spacing w:before="360"/>
              <w:ind w:left="284" w:right="458"/>
              <w:rPr>
                <w:sz w:val="28"/>
                <w:szCs w:val="28"/>
              </w:rPr>
            </w:pPr>
            <w:r w:rsidRPr="00854D2A">
              <w:rPr>
                <w:sz w:val="20"/>
                <w:szCs w:val="20"/>
              </w:rPr>
              <w:t xml:space="preserve">О </w:t>
            </w:r>
            <w:r w:rsidR="00377026">
              <w:rPr>
                <w:sz w:val="20"/>
                <w:szCs w:val="20"/>
              </w:rPr>
              <w:t xml:space="preserve">профсоюзных взносах </w:t>
            </w:r>
          </w:p>
        </w:tc>
        <w:tc>
          <w:tcPr>
            <w:tcW w:w="5529" w:type="dxa"/>
            <w:shd w:val="clear" w:color="auto" w:fill="auto"/>
          </w:tcPr>
          <w:p w:rsidR="0083251B" w:rsidRPr="00854D2A" w:rsidRDefault="0083251B" w:rsidP="00B66FF9">
            <w:pPr>
              <w:spacing w:line="360" w:lineRule="atLeast"/>
              <w:ind w:left="459" w:right="-817"/>
              <w:jc w:val="center"/>
              <w:rPr>
                <w:sz w:val="28"/>
                <w:szCs w:val="28"/>
              </w:rPr>
            </w:pPr>
          </w:p>
        </w:tc>
      </w:tr>
    </w:tbl>
    <w:p w:rsidR="00446F1C" w:rsidRDefault="00446F1C" w:rsidP="002F349D">
      <w:pPr>
        <w:spacing w:line="360" w:lineRule="exact"/>
        <w:ind w:firstLine="709"/>
        <w:jc w:val="both"/>
        <w:rPr>
          <w:sz w:val="28"/>
          <w:szCs w:val="28"/>
        </w:rPr>
      </w:pPr>
    </w:p>
    <w:p w:rsidR="00F5585C" w:rsidRPr="008C175F" w:rsidRDefault="00872BF5" w:rsidP="001C3FE4">
      <w:pPr>
        <w:spacing w:line="360" w:lineRule="auto"/>
        <w:ind w:firstLine="709"/>
        <w:jc w:val="both"/>
        <w:rPr>
          <w:sz w:val="28"/>
          <w:szCs w:val="28"/>
        </w:rPr>
      </w:pPr>
      <w:proofErr w:type="gramStart"/>
      <w:r>
        <w:rPr>
          <w:sz w:val="28"/>
          <w:szCs w:val="28"/>
        </w:rPr>
        <w:t>В</w:t>
      </w:r>
      <w:r w:rsidR="00390883" w:rsidRPr="008C175F">
        <w:rPr>
          <w:sz w:val="28"/>
          <w:szCs w:val="28"/>
        </w:rPr>
        <w:t xml:space="preserve"> </w:t>
      </w:r>
      <w:r w:rsidR="001C3FE4">
        <w:rPr>
          <w:sz w:val="28"/>
          <w:szCs w:val="28"/>
        </w:rPr>
        <w:t xml:space="preserve">связи с возникающими вопросами </w:t>
      </w:r>
      <w:r w:rsidR="006B1547">
        <w:rPr>
          <w:sz w:val="28"/>
          <w:szCs w:val="28"/>
        </w:rPr>
        <w:t xml:space="preserve">о </w:t>
      </w:r>
      <w:r w:rsidR="006B1547" w:rsidRPr="006B1547">
        <w:rPr>
          <w:sz w:val="28"/>
          <w:szCs w:val="28"/>
        </w:rPr>
        <w:t>перечислени</w:t>
      </w:r>
      <w:r w:rsidR="006B1547">
        <w:rPr>
          <w:sz w:val="28"/>
          <w:szCs w:val="28"/>
        </w:rPr>
        <w:t>и</w:t>
      </w:r>
      <w:r w:rsidR="006B1547" w:rsidRPr="006B1547">
        <w:rPr>
          <w:sz w:val="28"/>
          <w:szCs w:val="28"/>
        </w:rPr>
        <w:t xml:space="preserve"> на счет профсоюзной организации членских профсоюзных взносов из заработной платы</w:t>
      </w:r>
      <w:proofErr w:type="gramEnd"/>
      <w:r w:rsidR="006B1547" w:rsidRPr="006B1547">
        <w:rPr>
          <w:sz w:val="28"/>
          <w:szCs w:val="28"/>
        </w:rPr>
        <w:t xml:space="preserve"> работников </w:t>
      </w:r>
      <w:r w:rsidR="00B7604F">
        <w:rPr>
          <w:sz w:val="28"/>
          <w:szCs w:val="28"/>
        </w:rPr>
        <w:t xml:space="preserve">казенных, </w:t>
      </w:r>
      <w:r w:rsidR="006B1547" w:rsidRPr="006B1547">
        <w:rPr>
          <w:sz w:val="28"/>
          <w:szCs w:val="28"/>
        </w:rPr>
        <w:t xml:space="preserve">бюджетных (автономных) учреждений </w:t>
      </w:r>
      <w:r w:rsidR="00D552FF">
        <w:rPr>
          <w:sz w:val="28"/>
          <w:szCs w:val="28"/>
        </w:rPr>
        <w:t>в</w:t>
      </w:r>
      <w:r w:rsidR="006B1547" w:rsidRPr="006B1547">
        <w:rPr>
          <w:sz w:val="28"/>
          <w:szCs w:val="28"/>
        </w:rPr>
        <w:t xml:space="preserve"> период приостановления операций на лицевых счетах</w:t>
      </w:r>
      <w:r w:rsidR="00B053BE">
        <w:rPr>
          <w:sz w:val="28"/>
          <w:szCs w:val="28"/>
        </w:rPr>
        <w:t xml:space="preserve"> </w:t>
      </w:r>
      <w:r w:rsidR="00B7604F">
        <w:rPr>
          <w:sz w:val="28"/>
          <w:szCs w:val="28"/>
        </w:rPr>
        <w:t>должника</w:t>
      </w:r>
      <w:r w:rsidRPr="00872BF5">
        <w:t xml:space="preserve"> </w:t>
      </w:r>
      <w:r w:rsidRPr="00872BF5">
        <w:rPr>
          <w:sz w:val="28"/>
          <w:szCs w:val="28"/>
        </w:rPr>
        <w:t>Федеральное казначейство</w:t>
      </w:r>
      <w:r w:rsidR="006B1547" w:rsidRPr="006B1547">
        <w:rPr>
          <w:sz w:val="28"/>
          <w:szCs w:val="28"/>
        </w:rPr>
        <w:t xml:space="preserve"> </w:t>
      </w:r>
      <w:r w:rsidR="00390883" w:rsidRPr="008C175F">
        <w:rPr>
          <w:sz w:val="28"/>
          <w:szCs w:val="28"/>
        </w:rPr>
        <w:t>сообщает следующее.</w:t>
      </w:r>
    </w:p>
    <w:p w:rsidR="004656DD" w:rsidRDefault="000353FB" w:rsidP="001C3FE4">
      <w:pPr>
        <w:spacing w:line="360" w:lineRule="auto"/>
        <w:ind w:firstLine="709"/>
        <w:jc w:val="both"/>
        <w:rPr>
          <w:sz w:val="28"/>
          <w:szCs w:val="28"/>
        </w:rPr>
      </w:pPr>
      <w:proofErr w:type="gramStart"/>
      <w:r w:rsidRPr="000353FB">
        <w:rPr>
          <w:sz w:val="28"/>
          <w:szCs w:val="28"/>
        </w:rPr>
        <w:t>Федеральным законом от 27.11.2017 № 347-ФЗ «О внесении изменений в статьи 2 и 11 Федерального закона «Об автономных учреждениях» и статью 30 Федерального закона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915F0B">
        <w:rPr>
          <w:sz w:val="28"/>
          <w:szCs w:val="28"/>
        </w:rPr>
        <w:t xml:space="preserve"> и</w:t>
      </w:r>
      <w:r w:rsidR="004656DD">
        <w:rPr>
          <w:sz w:val="28"/>
          <w:szCs w:val="28"/>
        </w:rPr>
        <w:t xml:space="preserve"> </w:t>
      </w:r>
      <w:r w:rsidR="007756EA" w:rsidRPr="007756EA">
        <w:rPr>
          <w:sz w:val="28"/>
          <w:szCs w:val="28"/>
        </w:rPr>
        <w:t>Федеральны</w:t>
      </w:r>
      <w:r w:rsidR="004656DD">
        <w:rPr>
          <w:sz w:val="28"/>
          <w:szCs w:val="28"/>
        </w:rPr>
        <w:t xml:space="preserve">м </w:t>
      </w:r>
      <w:r w:rsidR="007756EA" w:rsidRPr="007756EA">
        <w:rPr>
          <w:sz w:val="28"/>
          <w:szCs w:val="28"/>
        </w:rPr>
        <w:t xml:space="preserve"> закон</w:t>
      </w:r>
      <w:r w:rsidR="004656DD">
        <w:rPr>
          <w:sz w:val="28"/>
          <w:szCs w:val="28"/>
        </w:rPr>
        <w:t xml:space="preserve">ом </w:t>
      </w:r>
      <w:r w:rsidR="007756EA" w:rsidRPr="007756EA">
        <w:rPr>
          <w:sz w:val="28"/>
          <w:szCs w:val="28"/>
        </w:rPr>
        <w:t xml:space="preserve"> от 04.06.2018 </w:t>
      </w:r>
      <w:r w:rsidR="004656DD">
        <w:rPr>
          <w:sz w:val="28"/>
          <w:szCs w:val="28"/>
        </w:rPr>
        <w:t xml:space="preserve">                № </w:t>
      </w:r>
      <w:r w:rsidR="007756EA" w:rsidRPr="007756EA">
        <w:rPr>
          <w:sz w:val="28"/>
          <w:szCs w:val="28"/>
        </w:rPr>
        <w:t>142-ФЗ</w:t>
      </w:r>
      <w:r w:rsidR="004656DD">
        <w:rPr>
          <w:sz w:val="28"/>
          <w:szCs w:val="28"/>
        </w:rPr>
        <w:t xml:space="preserve"> «</w:t>
      </w:r>
      <w:r w:rsidR="007756EA" w:rsidRPr="007756EA">
        <w:rPr>
          <w:sz w:val="28"/>
          <w:szCs w:val="28"/>
        </w:rPr>
        <w:t>О внесении изменений в Бюджетный кодекс Российской Федерации в части совершенствования исполнения судебных</w:t>
      </w:r>
      <w:proofErr w:type="gramEnd"/>
      <w:r w:rsidR="007756EA" w:rsidRPr="007756EA">
        <w:rPr>
          <w:sz w:val="28"/>
          <w:szCs w:val="28"/>
        </w:rPr>
        <w:t xml:space="preserve"> </w:t>
      </w:r>
      <w:proofErr w:type="gramStart"/>
      <w:r w:rsidR="007756EA" w:rsidRPr="007756EA">
        <w:rPr>
          <w:sz w:val="28"/>
          <w:szCs w:val="28"/>
        </w:rPr>
        <w:t xml:space="preserve">актов и Федеральный закон </w:t>
      </w:r>
      <w:r w:rsidR="004656DD">
        <w:rPr>
          <w:sz w:val="28"/>
          <w:szCs w:val="28"/>
        </w:rPr>
        <w:t>«</w:t>
      </w:r>
      <w:r w:rsidR="007756EA" w:rsidRPr="007756EA">
        <w:rPr>
          <w:sz w:val="28"/>
          <w:szCs w:val="28"/>
        </w:rPr>
        <w:t>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ф</w:t>
      </w:r>
      <w:r w:rsidR="004656DD">
        <w:rPr>
          <w:sz w:val="28"/>
          <w:szCs w:val="28"/>
        </w:rPr>
        <w:t>едерального бюджета в 2018 году»</w:t>
      </w:r>
      <w:r w:rsidRPr="000353FB">
        <w:rPr>
          <w:sz w:val="28"/>
          <w:szCs w:val="28"/>
        </w:rPr>
        <w:t xml:space="preserve"> внесены изменения, </w:t>
      </w:r>
      <w:r w:rsidR="004656DD">
        <w:rPr>
          <w:sz w:val="28"/>
          <w:szCs w:val="28"/>
        </w:rPr>
        <w:t>согласно которым п</w:t>
      </w:r>
      <w:r w:rsidR="004656DD" w:rsidRPr="004656DD">
        <w:rPr>
          <w:sz w:val="28"/>
          <w:szCs w:val="28"/>
        </w:rPr>
        <w:t xml:space="preserve">ри нарушении должником </w:t>
      </w:r>
      <w:r w:rsidR="004656DD">
        <w:rPr>
          <w:sz w:val="28"/>
          <w:szCs w:val="28"/>
        </w:rPr>
        <w:t xml:space="preserve">сроков исполнительных документов или решения налогового органа, орган, </w:t>
      </w:r>
      <w:r w:rsidR="00915F0B" w:rsidRPr="00915F0B">
        <w:rPr>
          <w:sz w:val="28"/>
          <w:szCs w:val="28"/>
        </w:rPr>
        <w:t xml:space="preserve">осуществляющий открытие и ведение лицевых счетов должника, приостанавливает до момента устранения нарушения </w:t>
      </w:r>
      <w:r w:rsidR="00915F0B" w:rsidRPr="00915F0B">
        <w:rPr>
          <w:sz w:val="28"/>
          <w:szCs w:val="28"/>
        </w:rPr>
        <w:lastRenderedPageBreak/>
        <w:t>осуществление операций по расходованию средств на</w:t>
      </w:r>
      <w:proofErr w:type="gramEnd"/>
      <w:r w:rsidR="00915F0B" w:rsidRPr="00915F0B">
        <w:rPr>
          <w:sz w:val="28"/>
          <w:szCs w:val="28"/>
        </w:rPr>
        <w:t xml:space="preserve"> </w:t>
      </w:r>
      <w:proofErr w:type="gramStart"/>
      <w:r w:rsidR="00915F0B" w:rsidRPr="00915F0B">
        <w:rPr>
          <w:sz w:val="28"/>
          <w:szCs w:val="28"/>
        </w:rPr>
        <w:t>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w:t>
      </w:r>
      <w:proofErr w:type="gramEnd"/>
      <w:r w:rsidR="00915F0B" w:rsidRPr="00915F0B">
        <w:rPr>
          <w:sz w:val="28"/>
          <w:szCs w:val="28"/>
        </w:rPr>
        <w:t xml:space="preserve">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0353FB" w:rsidRPr="000353FB" w:rsidRDefault="000353FB" w:rsidP="001C3FE4">
      <w:pPr>
        <w:spacing w:line="360" w:lineRule="auto"/>
        <w:ind w:firstLine="709"/>
        <w:jc w:val="both"/>
        <w:rPr>
          <w:sz w:val="28"/>
          <w:szCs w:val="28"/>
        </w:rPr>
      </w:pPr>
      <w:proofErr w:type="gramStart"/>
      <w:r w:rsidRPr="000353FB">
        <w:rPr>
          <w:sz w:val="28"/>
          <w:szCs w:val="28"/>
        </w:rPr>
        <w:t>Согласно статье 129 Трудового кодекса Российской Федерации (далее - Кодекс) заработная плата (оплата труда работника) – это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w:t>
      </w:r>
      <w:proofErr w:type="gramEnd"/>
      <w:r w:rsidRPr="000353FB">
        <w:rPr>
          <w:sz w:val="28"/>
          <w:szCs w:val="28"/>
        </w:rPr>
        <w:t>, и иные выплаты компенсационного характера) и стимулирующие выплаты (доплаты и надбавки стимулирующего характера, премии и иные поощрительные выплаты).</w:t>
      </w:r>
    </w:p>
    <w:p w:rsidR="00FA49AA" w:rsidRDefault="000353FB" w:rsidP="001C3FE4">
      <w:pPr>
        <w:spacing w:line="360" w:lineRule="auto"/>
        <w:ind w:firstLine="709"/>
        <w:jc w:val="both"/>
        <w:rPr>
          <w:sz w:val="28"/>
          <w:szCs w:val="28"/>
        </w:rPr>
      </w:pPr>
      <w:r w:rsidRPr="000353FB">
        <w:rPr>
          <w:sz w:val="28"/>
          <w:szCs w:val="28"/>
        </w:rPr>
        <w:t xml:space="preserve">В соответствии с частью 5 статьи 377 Кодекса и пунктом 3 статьи 28 Федерального закона от 12.01.1996 № 10-ФЗ «О профессиональных союзах, их правах и гарантиях деятельности» при наличии письменных заявлений работников, являющихся членами профессионального союза, работодатель ежемесячно бесплатно перечисляет на счет профсоюзной организации членские профсоюзные взносы из заработной платы работников. Порядок их перечисления определяется коллективным </w:t>
      </w:r>
      <w:r w:rsidRPr="000353FB">
        <w:rPr>
          <w:sz w:val="28"/>
          <w:szCs w:val="28"/>
        </w:rPr>
        <w:lastRenderedPageBreak/>
        <w:t>договором. Работодатель не имеет права задерживать перечисление указанных средств.</w:t>
      </w:r>
    </w:p>
    <w:p w:rsidR="003E23A8" w:rsidRDefault="007756EA" w:rsidP="001C3FE4">
      <w:pPr>
        <w:spacing w:line="360" w:lineRule="auto"/>
        <w:ind w:firstLine="709"/>
        <w:jc w:val="both"/>
        <w:rPr>
          <w:sz w:val="28"/>
          <w:szCs w:val="28"/>
        </w:rPr>
      </w:pPr>
      <w:r>
        <w:rPr>
          <w:sz w:val="28"/>
          <w:szCs w:val="28"/>
        </w:rPr>
        <w:t>В связи с тем</w:t>
      </w:r>
      <w:r w:rsidR="00B67084">
        <w:rPr>
          <w:sz w:val="28"/>
          <w:szCs w:val="28"/>
        </w:rPr>
        <w:t>,</w:t>
      </w:r>
      <w:r>
        <w:rPr>
          <w:sz w:val="28"/>
          <w:szCs w:val="28"/>
        </w:rPr>
        <w:t xml:space="preserve"> что </w:t>
      </w:r>
      <w:r w:rsidR="00B67084">
        <w:rPr>
          <w:sz w:val="28"/>
          <w:szCs w:val="28"/>
        </w:rPr>
        <w:t xml:space="preserve">удержанные </w:t>
      </w:r>
      <w:r w:rsidR="00B67084" w:rsidRPr="00B67084">
        <w:rPr>
          <w:sz w:val="28"/>
          <w:szCs w:val="28"/>
        </w:rPr>
        <w:t>членские профсоюзные взносы</w:t>
      </w:r>
      <w:r w:rsidR="00B67084">
        <w:rPr>
          <w:sz w:val="28"/>
          <w:szCs w:val="28"/>
        </w:rPr>
        <w:t xml:space="preserve"> по своей сути </w:t>
      </w:r>
      <w:r w:rsidR="002B70EC" w:rsidRPr="002B70EC">
        <w:rPr>
          <w:sz w:val="28"/>
          <w:szCs w:val="28"/>
        </w:rPr>
        <w:t xml:space="preserve">являются </w:t>
      </w:r>
      <w:r w:rsidR="00872BF5">
        <w:rPr>
          <w:sz w:val="28"/>
          <w:szCs w:val="28"/>
        </w:rPr>
        <w:t xml:space="preserve">частью </w:t>
      </w:r>
      <w:r w:rsidR="00B67084">
        <w:rPr>
          <w:sz w:val="28"/>
          <w:szCs w:val="28"/>
        </w:rPr>
        <w:t xml:space="preserve">заработной платы работников </w:t>
      </w:r>
      <w:r w:rsidR="00915F0B">
        <w:rPr>
          <w:sz w:val="28"/>
          <w:szCs w:val="28"/>
        </w:rPr>
        <w:t xml:space="preserve">казенных, </w:t>
      </w:r>
      <w:r w:rsidR="00B67084" w:rsidRPr="00B67084">
        <w:rPr>
          <w:sz w:val="28"/>
          <w:szCs w:val="28"/>
        </w:rPr>
        <w:t>бюджетных (автономных) учреждений</w:t>
      </w:r>
      <w:r>
        <w:rPr>
          <w:sz w:val="28"/>
          <w:szCs w:val="28"/>
        </w:rPr>
        <w:t xml:space="preserve">, </w:t>
      </w:r>
      <w:r w:rsidR="00DB213A">
        <w:rPr>
          <w:sz w:val="28"/>
          <w:szCs w:val="28"/>
        </w:rPr>
        <w:t xml:space="preserve">территориальным органам Федерального </w:t>
      </w:r>
      <w:proofErr w:type="gramStart"/>
      <w:r w:rsidR="00DB213A">
        <w:rPr>
          <w:sz w:val="28"/>
          <w:szCs w:val="28"/>
        </w:rPr>
        <w:t>казначейства</w:t>
      </w:r>
      <w:proofErr w:type="gramEnd"/>
      <w:r w:rsidR="00DB213A">
        <w:rPr>
          <w:sz w:val="28"/>
          <w:szCs w:val="28"/>
        </w:rPr>
        <w:t xml:space="preserve"> возможно осуществлять </w:t>
      </w:r>
      <w:r w:rsidR="003E23A8" w:rsidRPr="000A0522">
        <w:rPr>
          <w:sz w:val="28"/>
          <w:szCs w:val="28"/>
        </w:rPr>
        <w:t>операции по платежн</w:t>
      </w:r>
      <w:r w:rsidR="006D0DAC" w:rsidRPr="000A0522">
        <w:rPr>
          <w:sz w:val="28"/>
          <w:szCs w:val="28"/>
        </w:rPr>
        <w:t>ым документам, предусматривающи</w:t>
      </w:r>
      <w:r w:rsidR="00DB213A">
        <w:rPr>
          <w:sz w:val="28"/>
          <w:szCs w:val="28"/>
        </w:rPr>
        <w:t>х</w:t>
      </w:r>
      <w:r w:rsidR="003E23A8" w:rsidRPr="000A0522">
        <w:rPr>
          <w:sz w:val="28"/>
          <w:szCs w:val="28"/>
        </w:rPr>
        <w:t xml:space="preserve"> перечисление </w:t>
      </w:r>
      <w:r w:rsidR="00573E65" w:rsidRPr="000A0522">
        <w:rPr>
          <w:sz w:val="28"/>
          <w:szCs w:val="28"/>
        </w:rPr>
        <w:t xml:space="preserve">на счет профсоюзной организации членских профсоюзных взносов из заработной платы работников </w:t>
      </w:r>
      <w:r w:rsidR="00915F0B">
        <w:rPr>
          <w:sz w:val="28"/>
          <w:szCs w:val="28"/>
        </w:rPr>
        <w:t xml:space="preserve">казенных, </w:t>
      </w:r>
      <w:r w:rsidR="00573E65" w:rsidRPr="000A0522">
        <w:rPr>
          <w:sz w:val="28"/>
          <w:szCs w:val="28"/>
        </w:rPr>
        <w:t>бюджетных (автономных) учреждений</w:t>
      </w:r>
      <w:r w:rsidR="00E47D67">
        <w:rPr>
          <w:sz w:val="28"/>
          <w:szCs w:val="28"/>
        </w:rPr>
        <w:t>,</w:t>
      </w:r>
      <w:r w:rsidR="00573E65" w:rsidRPr="000A0522">
        <w:rPr>
          <w:sz w:val="28"/>
          <w:szCs w:val="28"/>
        </w:rPr>
        <w:t xml:space="preserve"> </w:t>
      </w:r>
      <w:r w:rsidR="003E23A8" w:rsidRPr="000A0522">
        <w:rPr>
          <w:sz w:val="28"/>
          <w:szCs w:val="28"/>
        </w:rPr>
        <w:t xml:space="preserve">в период приостановления операций на лицевых счетах </w:t>
      </w:r>
      <w:r w:rsidR="00915F0B">
        <w:rPr>
          <w:sz w:val="28"/>
          <w:szCs w:val="28"/>
        </w:rPr>
        <w:t>д</w:t>
      </w:r>
      <w:r w:rsidR="00CB08A8">
        <w:rPr>
          <w:sz w:val="28"/>
          <w:szCs w:val="28"/>
        </w:rPr>
        <w:t>олжника</w:t>
      </w:r>
      <w:r w:rsidR="00DB213A">
        <w:rPr>
          <w:sz w:val="28"/>
          <w:szCs w:val="28"/>
        </w:rPr>
        <w:t>.</w:t>
      </w:r>
    </w:p>
    <w:p w:rsidR="00D00472" w:rsidRDefault="00D00472" w:rsidP="00596E0B">
      <w:pPr>
        <w:ind w:left="6373" w:firstLine="709"/>
        <w:jc w:val="both"/>
        <w:rPr>
          <w:sz w:val="28"/>
          <w:szCs w:val="28"/>
        </w:rPr>
      </w:pPr>
    </w:p>
    <w:p w:rsidR="00D00472" w:rsidRDefault="00D00472" w:rsidP="00596E0B">
      <w:pPr>
        <w:ind w:left="6373" w:firstLine="709"/>
        <w:jc w:val="both"/>
        <w:rPr>
          <w:sz w:val="28"/>
          <w:szCs w:val="28"/>
        </w:rPr>
      </w:pPr>
    </w:p>
    <w:p w:rsidR="002F349D" w:rsidRDefault="003455A5" w:rsidP="00596E0B">
      <w:pPr>
        <w:ind w:left="6373" w:firstLine="709"/>
        <w:jc w:val="both"/>
        <w:rPr>
          <w:sz w:val="28"/>
          <w:szCs w:val="28"/>
        </w:rPr>
      </w:pPr>
      <w:r>
        <w:rPr>
          <w:sz w:val="28"/>
          <w:szCs w:val="28"/>
        </w:rPr>
        <w:t xml:space="preserve">                              </w:t>
      </w:r>
    </w:p>
    <w:p w:rsidR="002F349D" w:rsidRPr="007579AA" w:rsidRDefault="002F349D" w:rsidP="002F349D">
      <w:pPr>
        <w:spacing w:line="360" w:lineRule="exact"/>
        <w:ind w:left="6371" w:firstLine="709"/>
        <w:jc w:val="both"/>
        <w:rPr>
          <w:sz w:val="28"/>
          <w:szCs w:val="28"/>
        </w:rPr>
      </w:pPr>
      <w:r>
        <w:rPr>
          <w:sz w:val="28"/>
          <w:szCs w:val="28"/>
        </w:rPr>
        <w:t xml:space="preserve">    </w:t>
      </w:r>
      <w:r w:rsidRPr="007579AA">
        <w:rPr>
          <w:sz w:val="28"/>
          <w:szCs w:val="28"/>
        </w:rPr>
        <w:t>Р.Е. Артюхин</w:t>
      </w:r>
    </w:p>
    <w:p w:rsidR="002F349D" w:rsidRPr="007579AA" w:rsidRDefault="002F349D" w:rsidP="002F349D">
      <w:pPr>
        <w:spacing w:line="360" w:lineRule="exact"/>
        <w:rPr>
          <w:sz w:val="28"/>
          <w:szCs w:val="28"/>
        </w:rPr>
      </w:pPr>
    </w:p>
    <w:p w:rsidR="00527805" w:rsidRDefault="00527805" w:rsidP="00527805">
      <w:pPr>
        <w:rPr>
          <w:sz w:val="20"/>
          <w:szCs w:val="20"/>
        </w:rPr>
      </w:pPr>
    </w:p>
    <w:p w:rsidR="00D91C74" w:rsidRDefault="00D91C74" w:rsidP="00527805">
      <w:pPr>
        <w:rPr>
          <w:sz w:val="20"/>
          <w:szCs w:val="20"/>
        </w:rPr>
      </w:pPr>
    </w:p>
    <w:p w:rsidR="008C175F" w:rsidRDefault="008C175F" w:rsidP="00527805">
      <w:pPr>
        <w:rPr>
          <w:sz w:val="20"/>
          <w:szCs w:val="20"/>
        </w:rPr>
      </w:pPr>
    </w:p>
    <w:p w:rsidR="008C175F" w:rsidRDefault="008C175F" w:rsidP="00527805">
      <w:pPr>
        <w:rPr>
          <w:sz w:val="20"/>
          <w:szCs w:val="20"/>
        </w:rPr>
      </w:pPr>
    </w:p>
    <w:p w:rsidR="008C175F" w:rsidRDefault="008C175F" w:rsidP="00527805">
      <w:pPr>
        <w:rPr>
          <w:sz w:val="20"/>
          <w:szCs w:val="20"/>
        </w:rPr>
      </w:pPr>
    </w:p>
    <w:p w:rsidR="008C175F" w:rsidRDefault="008C175F" w:rsidP="00527805">
      <w:pPr>
        <w:rPr>
          <w:sz w:val="20"/>
          <w:szCs w:val="20"/>
        </w:rPr>
      </w:pPr>
    </w:p>
    <w:p w:rsidR="008C175F" w:rsidRDefault="008C175F" w:rsidP="00527805">
      <w:pPr>
        <w:rPr>
          <w:sz w:val="20"/>
          <w:szCs w:val="20"/>
        </w:rPr>
      </w:pPr>
    </w:p>
    <w:p w:rsidR="000A0522" w:rsidRDefault="000A0522" w:rsidP="00527805">
      <w:pPr>
        <w:rPr>
          <w:sz w:val="20"/>
          <w:szCs w:val="20"/>
        </w:rPr>
      </w:pPr>
    </w:p>
    <w:p w:rsidR="000A0522" w:rsidRDefault="000A0522" w:rsidP="00527805">
      <w:pPr>
        <w:rPr>
          <w:sz w:val="20"/>
          <w:szCs w:val="20"/>
        </w:rPr>
      </w:pPr>
    </w:p>
    <w:p w:rsidR="000A0522" w:rsidRDefault="000A0522" w:rsidP="00527805">
      <w:pPr>
        <w:rPr>
          <w:sz w:val="20"/>
          <w:szCs w:val="20"/>
        </w:rPr>
      </w:pPr>
    </w:p>
    <w:p w:rsidR="000A0522" w:rsidRDefault="000A0522" w:rsidP="00527805">
      <w:pPr>
        <w:rPr>
          <w:sz w:val="20"/>
          <w:szCs w:val="20"/>
        </w:rPr>
      </w:pPr>
    </w:p>
    <w:p w:rsidR="000A0522" w:rsidRDefault="000A0522" w:rsidP="00527805">
      <w:pPr>
        <w:rPr>
          <w:sz w:val="20"/>
          <w:szCs w:val="20"/>
        </w:rPr>
      </w:pPr>
    </w:p>
    <w:p w:rsidR="000A0522" w:rsidRDefault="000A0522" w:rsidP="00527805">
      <w:pPr>
        <w:rPr>
          <w:sz w:val="20"/>
          <w:szCs w:val="20"/>
        </w:rPr>
      </w:pPr>
    </w:p>
    <w:p w:rsidR="000A0522" w:rsidRDefault="000A0522" w:rsidP="00527805">
      <w:pPr>
        <w:rPr>
          <w:sz w:val="20"/>
          <w:szCs w:val="20"/>
        </w:rPr>
      </w:pPr>
    </w:p>
    <w:p w:rsidR="000A0522" w:rsidRDefault="000A0522" w:rsidP="00527805">
      <w:pPr>
        <w:rPr>
          <w:sz w:val="20"/>
          <w:szCs w:val="20"/>
        </w:rPr>
      </w:pPr>
    </w:p>
    <w:p w:rsidR="008C175F" w:rsidRDefault="008C175F" w:rsidP="00527805">
      <w:pPr>
        <w:rPr>
          <w:sz w:val="20"/>
          <w:szCs w:val="20"/>
        </w:rPr>
      </w:pPr>
    </w:p>
    <w:p w:rsidR="008C175F" w:rsidRDefault="008C175F" w:rsidP="00527805">
      <w:pPr>
        <w:rPr>
          <w:sz w:val="20"/>
          <w:szCs w:val="20"/>
        </w:rPr>
      </w:pPr>
    </w:p>
    <w:p w:rsidR="008C175F" w:rsidRDefault="008C175F" w:rsidP="00527805">
      <w:pPr>
        <w:rPr>
          <w:sz w:val="20"/>
          <w:szCs w:val="20"/>
        </w:rPr>
      </w:pPr>
    </w:p>
    <w:p w:rsidR="008C175F" w:rsidRDefault="008C175F" w:rsidP="00527805">
      <w:pPr>
        <w:rPr>
          <w:sz w:val="20"/>
          <w:szCs w:val="20"/>
        </w:rPr>
      </w:pPr>
    </w:p>
    <w:p w:rsidR="008C175F" w:rsidRDefault="008C175F" w:rsidP="00527805">
      <w:pPr>
        <w:rPr>
          <w:sz w:val="20"/>
          <w:szCs w:val="20"/>
        </w:rPr>
      </w:pPr>
    </w:p>
    <w:p w:rsidR="008C175F" w:rsidRDefault="008C175F" w:rsidP="00527805">
      <w:pPr>
        <w:rPr>
          <w:sz w:val="20"/>
          <w:szCs w:val="20"/>
        </w:rPr>
      </w:pPr>
    </w:p>
    <w:p w:rsidR="008C175F" w:rsidRDefault="008C175F" w:rsidP="00527805">
      <w:pPr>
        <w:rPr>
          <w:sz w:val="20"/>
          <w:szCs w:val="20"/>
        </w:rPr>
      </w:pPr>
    </w:p>
    <w:p w:rsidR="001C3FE4" w:rsidRDefault="001C3FE4" w:rsidP="00527805">
      <w:pPr>
        <w:rPr>
          <w:sz w:val="20"/>
          <w:szCs w:val="20"/>
        </w:rPr>
      </w:pPr>
    </w:p>
    <w:p w:rsidR="001C3FE4" w:rsidRDefault="001C3FE4" w:rsidP="00527805">
      <w:pPr>
        <w:rPr>
          <w:sz w:val="20"/>
          <w:szCs w:val="20"/>
        </w:rPr>
      </w:pPr>
    </w:p>
    <w:p w:rsidR="001C3FE4" w:rsidRDefault="001C3FE4" w:rsidP="00527805">
      <w:pPr>
        <w:rPr>
          <w:sz w:val="20"/>
          <w:szCs w:val="20"/>
        </w:rPr>
      </w:pPr>
    </w:p>
    <w:p w:rsidR="001C3FE4" w:rsidRDefault="001C3FE4" w:rsidP="00527805">
      <w:pPr>
        <w:rPr>
          <w:sz w:val="20"/>
          <w:szCs w:val="20"/>
        </w:rPr>
      </w:pPr>
    </w:p>
    <w:p w:rsidR="001C3FE4" w:rsidRDefault="001C3FE4" w:rsidP="00527805">
      <w:pPr>
        <w:rPr>
          <w:sz w:val="20"/>
          <w:szCs w:val="20"/>
        </w:rPr>
      </w:pPr>
    </w:p>
    <w:p w:rsidR="008C175F" w:rsidRDefault="008C175F" w:rsidP="00527805">
      <w:pPr>
        <w:rPr>
          <w:sz w:val="20"/>
          <w:szCs w:val="20"/>
        </w:rPr>
      </w:pPr>
    </w:p>
    <w:p w:rsidR="008C175F" w:rsidRDefault="008C175F" w:rsidP="00527805">
      <w:pPr>
        <w:rPr>
          <w:sz w:val="20"/>
          <w:szCs w:val="20"/>
        </w:rPr>
      </w:pPr>
    </w:p>
    <w:p w:rsidR="00D91C74" w:rsidRDefault="00D91C74" w:rsidP="00527805">
      <w:pPr>
        <w:rPr>
          <w:sz w:val="20"/>
          <w:szCs w:val="20"/>
        </w:rPr>
      </w:pPr>
    </w:p>
    <w:p w:rsidR="002F349D" w:rsidRPr="00C81A8D" w:rsidRDefault="00D91C74" w:rsidP="00527805">
      <w:pPr>
        <w:rPr>
          <w:sz w:val="20"/>
          <w:szCs w:val="20"/>
        </w:rPr>
      </w:pPr>
      <w:r>
        <w:rPr>
          <w:sz w:val="20"/>
          <w:szCs w:val="20"/>
        </w:rPr>
        <w:t>П.И. Коннова</w:t>
      </w:r>
    </w:p>
    <w:p w:rsidR="006E6EB7" w:rsidRPr="002F349D" w:rsidRDefault="002F349D" w:rsidP="00527805">
      <w:r w:rsidRPr="00C81A8D">
        <w:rPr>
          <w:sz w:val="20"/>
          <w:szCs w:val="20"/>
        </w:rPr>
        <w:t xml:space="preserve">(495) </w:t>
      </w:r>
      <w:r w:rsidR="00D91C74" w:rsidRPr="00D91C74">
        <w:rPr>
          <w:sz w:val="20"/>
          <w:szCs w:val="20"/>
        </w:rPr>
        <w:t>214-73-90</w:t>
      </w:r>
    </w:p>
    <w:sectPr w:rsidR="006E6EB7" w:rsidRPr="002F349D" w:rsidSect="00DD54F2">
      <w:headerReference w:type="default" r:id="rId9"/>
      <w:pgSz w:w="11907" w:h="16840" w:code="9"/>
      <w:pgMar w:top="1361" w:right="1134" w:bottom="1418" w:left="1701" w:header="0" w:footer="0"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3DE" w:rsidRDefault="004533DE" w:rsidP="00DD54F2">
      <w:r>
        <w:separator/>
      </w:r>
    </w:p>
  </w:endnote>
  <w:endnote w:type="continuationSeparator" w:id="0">
    <w:p w:rsidR="004533DE" w:rsidRDefault="004533DE" w:rsidP="00DD5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3DE" w:rsidRDefault="004533DE" w:rsidP="00DD54F2">
      <w:r>
        <w:separator/>
      </w:r>
    </w:p>
  </w:footnote>
  <w:footnote w:type="continuationSeparator" w:id="0">
    <w:p w:rsidR="004533DE" w:rsidRDefault="004533DE" w:rsidP="00DD54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944466"/>
      <w:docPartObj>
        <w:docPartGallery w:val="Page Numbers (Top of Page)"/>
        <w:docPartUnique/>
      </w:docPartObj>
    </w:sdtPr>
    <w:sdtEndPr/>
    <w:sdtContent>
      <w:p w:rsidR="00DD54F2" w:rsidRDefault="00DD54F2">
        <w:pPr>
          <w:pStyle w:val="a8"/>
          <w:jc w:val="center"/>
        </w:pPr>
      </w:p>
      <w:p w:rsidR="00DD54F2" w:rsidRDefault="00DD54F2">
        <w:pPr>
          <w:pStyle w:val="a8"/>
          <w:jc w:val="center"/>
        </w:pPr>
      </w:p>
      <w:p w:rsidR="00DD54F2" w:rsidRDefault="00DD54F2">
        <w:pPr>
          <w:pStyle w:val="a8"/>
          <w:jc w:val="center"/>
        </w:pPr>
        <w:r>
          <w:fldChar w:fldCharType="begin"/>
        </w:r>
        <w:r>
          <w:instrText>PAGE   \* MERGEFORMAT</w:instrText>
        </w:r>
        <w:r>
          <w:fldChar w:fldCharType="separate"/>
        </w:r>
        <w:r w:rsidR="00856A16">
          <w:rPr>
            <w:noProof/>
          </w:rPr>
          <w:t>2</w:t>
        </w:r>
        <w:r>
          <w:fldChar w:fldCharType="end"/>
        </w:r>
      </w:p>
    </w:sdtContent>
  </w:sdt>
  <w:p w:rsidR="00DD54F2" w:rsidRDefault="00DD54F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F3BBF"/>
    <w:multiLevelType w:val="hybridMultilevel"/>
    <w:tmpl w:val="922AEB88"/>
    <w:lvl w:ilvl="0" w:tplc="0419000F">
      <w:start w:val="1"/>
      <w:numFmt w:val="decimal"/>
      <w:lvlText w:val="%1."/>
      <w:lvlJc w:val="left"/>
      <w:pPr>
        <w:ind w:left="731" w:hanging="360"/>
      </w:pPr>
      <w:rPr>
        <w:rFonts w:hint="default"/>
      </w:rPr>
    </w:lvl>
    <w:lvl w:ilvl="1" w:tplc="04190019">
      <w:start w:val="1"/>
      <w:numFmt w:val="lowerLetter"/>
      <w:lvlText w:val="%2."/>
      <w:lvlJc w:val="left"/>
      <w:pPr>
        <w:ind w:left="1451" w:hanging="360"/>
      </w:pPr>
    </w:lvl>
    <w:lvl w:ilvl="2" w:tplc="0419001B" w:tentative="1">
      <w:start w:val="1"/>
      <w:numFmt w:val="lowerRoman"/>
      <w:lvlText w:val="%3."/>
      <w:lvlJc w:val="right"/>
      <w:pPr>
        <w:ind w:left="2171" w:hanging="180"/>
      </w:pPr>
    </w:lvl>
    <w:lvl w:ilvl="3" w:tplc="0419000F" w:tentative="1">
      <w:start w:val="1"/>
      <w:numFmt w:val="decimal"/>
      <w:lvlText w:val="%4."/>
      <w:lvlJc w:val="left"/>
      <w:pPr>
        <w:ind w:left="2891" w:hanging="360"/>
      </w:pPr>
    </w:lvl>
    <w:lvl w:ilvl="4" w:tplc="04190019" w:tentative="1">
      <w:start w:val="1"/>
      <w:numFmt w:val="lowerLetter"/>
      <w:lvlText w:val="%5."/>
      <w:lvlJc w:val="left"/>
      <w:pPr>
        <w:ind w:left="3611" w:hanging="360"/>
      </w:pPr>
    </w:lvl>
    <w:lvl w:ilvl="5" w:tplc="0419001B" w:tentative="1">
      <w:start w:val="1"/>
      <w:numFmt w:val="lowerRoman"/>
      <w:lvlText w:val="%6."/>
      <w:lvlJc w:val="right"/>
      <w:pPr>
        <w:ind w:left="4331" w:hanging="180"/>
      </w:pPr>
    </w:lvl>
    <w:lvl w:ilvl="6" w:tplc="0419000F" w:tentative="1">
      <w:start w:val="1"/>
      <w:numFmt w:val="decimal"/>
      <w:lvlText w:val="%7."/>
      <w:lvlJc w:val="left"/>
      <w:pPr>
        <w:ind w:left="5051" w:hanging="360"/>
      </w:pPr>
    </w:lvl>
    <w:lvl w:ilvl="7" w:tplc="04190019" w:tentative="1">
      <w:start w:val="1"/>
      <w:numFmt w:val="lowerLetter"/>
      <w:lvlText w:val="%8."/>
      <w:lvlJc w:val="left"/>
      <w:pPr>
        <w:ind w:left="5771" w:hanging="360"/>
      </w:pPr>
    </w:lvl>
    <w:lvl w:ilvl="8" w:tplc="0419001B" w:tentative="1">
      <w:start w:val="1"/>
      <w:numFmt w:val="lowerRoman"/>
      <w:lvlText w:val="%9."/>
      <w:lvlJc w:val="right"/>
      <w:pPr>
        <w:ind w:left="6491" w:hanging="180"/>
      </w:pPr>
    </w:lvl>
  </w:abstractNum>
  <w:abstractNum w:abstractNumId="1">
    <w:nsid w:val="38374EC1"/>
    <w:multiLevelType w:val="hybridMultilevel"/>
    <w:tmpl w:val="E59650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15749CC"/>
    <w:multiLevelType w:val="multilevel"/>
    <w:tmpl w:val="469AF6EA"/>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7ECD5F8D"/>
    <w:multiLevelType w:val="hybridMultilevel"/>
    <w:tmpl w:val="489AC404"/>
    <w:lvl w:ilvl="0" w:tplc="74AC5A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3E9"/>
    <w:rsid w:val="00022D58"/>
    <w:rsid w:val="000353FB"/>
    <w:rsid w:val="00043B31"/>
    <w:rsid w:val="00044DD3"/>
    <w:rsid w:val="000504F8"/>
    <w:rsid w:val="0005742F"/>
    <w:rsid w:val="00076E1C"/>
    <w:rsid w:val="0009462A"/>
    <w:rsid w:val="00095AA5"/>
    <w:rsid w:val="000A0522"/>
    <w:rsid w:val="000B6F79"/>
    <w:rsid w:val="000C2493"/>
    <w:rsid w:val="000E5A08"/>
    <w:rsid w:val="000F7612"/>
    <w:rsid w:val="001069B7"/>
    <w:rsid w:val="001333A9"/>
    <w:rsid w:val="00134C27"/>
    <w:rsid w:val="001513D5"/>
    <w:rsid w:val="00161050"/>
    <w:rsid w:val="00176BF3"/>
    <w:rsid w:val="001B40B6"/>
    <w:rsid w:val="001C2D4F"/>
    <w:rsid w:val="001C3FE4"/>
    <w:rsid w:val="001E1B4C"/>
    <w:rsid w:val="001F039A"/>
    <w:rsid w:val="001F332E"/>
    <w:rsid w:val="001F5AB9"/>
    <w:rsid w:val="00211D57"/>
    <w:rsid w:val="002463E5"/>
    <w:rsid w:val="0025760D"/>
    <w:rsid w:val="002615A8"/>
    <w:rsid w:val="00273E3C"/>
    <w:rsid w:val="00276159"/>
    <w:rsid w:val="00292433"/>
    <w:rsid w:val="00296D9B"/>
    <w:rsid w:val="002A6566"/>
    <w:rsid w:val="002B70EC"/>
    <w:rsid w:val="002C66C5"/>
    <w:rsid w:val="002D1C5F"/>
    <w:rsid w:val="002F349D"/>
    <w:rsid w:val="00311F35"/>
    <w:rsid w:val="00314371"/>
    <w:rsid w:val="003325E8"/>
    <w:rsid w:val="0033298B"/>
    <w:rsid w:val="00336D76"/>
    <w:rsid w:val="00343334"/>
    <w:rsid w:val="003455A5"/>
    <w:rsid w:val="00364EEF"/>
    <w:rsid w:val="00372484"/>
    <w:rsid w:val="00377026"/>
    <w:rsid w:val="00387573"/>
    <w:rsid w:val="00390883"/>
    <w:rsid w:val="00394EA7"/>
    <w:rsid w:val="003A3312"/>
    <w:rsid w:val="003A5EDD"/>
    <w:rsid w:val="003A62AE"/>
    <w:rsid w:val="003D3274"/>
    <w:rsid w:val="003D6624"/>
    <w:rsid w:val="003E23A8"/>
    <w:rsid w:val="003E6D8F"/>
    <w:rsid w:val="003F1031"/>
    <w:rsid w:val="004127F6"/>
    <w:rsid w:val="00413B11"/>
    <w:rsid w:val="00422427"/>
    <w:rsid w:val="0043132E"/>
    <w:rsid w:val="00446F1C"/>
    <w:rsid w:val="004533DE"/>
    <w:rsid w:val="0045679C"/>
    <w:rsid w:val="00457BA6"/>
    <w:rsid w:val="004656DD"/>
    <w:rsid w:val="00486C02"/>
    <w:rsid w:val="004909DA"/>
    <w:rsid w:val="00494AE1"/>
    <w:rsid w:val="004A4C03"/>
    <w:rsid w:val="004B0C67"/>
    <w:rsid w:val="0052255B"/>
    <w:rsid w:val="00527805"/>
    <w:rsid w:val="00545CBA"/>
    <w:rsid w:val="00546499"/>
    <w:rsid w:val="00573E65"/>
    <w:rsid w:val="00576503"/>
    <w:rsid w:val="00585B04"/>
    <w:rsid w:val="0059039C"/>
    <w:rsid w:val="00592B69"/>
    <w:rsid w:val="00596E0B"/>
    <w:rsid w:val="005A25EB"/>
    <w:rsid w:val="005A48FF"/>
    <w:rsid w:val="005C19D8"/>
    <w:rsid w:val="005D0C09"/>
    <w:rsid w:val="005D43E9"/>
    <w:rsid w:val="005D4D56"/>
    <w:rsid w:val="005E18FE"/>
    <w:rsid w:val="005E2313"/>
    <w:rsid w:val="005F0E96"/>
    <w:rsid w:val="005F19F1"/>
    <w:rsid w:val="00601605"/>
    <w:rsid w:val="006171FB"/>
    <w:rsid w:val="006307F9"/>
    <w:rsid w:val="00637071"/>
    <w:rsid w:val="00644D5F"/>
    <w:rsid w:val="00645EF5"/>
    <w:rsid w:val="006468C8"/>
    <w:rsid w:val="00647624"/>
    <w:rsid w:val="00666773"/>
    <w:rsid w:val="0067280F"/>
    <w:rsid w:val="00693B2F"/>
    <w:rsid w:val="00695B9D"/>
    <w:rsid w:val="00696B4E"/>
    <w:rsid w:val="006B1547"/>
    <w:rsid w:val="006B3FA3"/>
    <w:rsid w:val="006C2A23"/>
    <w:rsid w:val="006D0DAC"/>
    <w:rsid w:val="006E6EB7"/>
    <w:rsid w:val="0070734F"/>
    <w:rsid w:val="00717D9A"/>
    <w:rsid w:val="00737787"/>
    <w:rsid w:val="007579AA"/>
    <w:rsid w:val="00774803"/>
    <w:rsid w:val="007756EA"/>
    <w:rsid w:val="00797383"/>
    <w:rsid w:val="007A25CA"/>
    <w:rsid w:val="007A680E"/>
    <w:rsid w:val="007C70FA"/>
    <w:rsid w:val="007D2259"/>
    <w:rsid w:val="007D4A16"/>
    <w:rsid w:val="007E5D9C"/>
    <w:rsid w:val="007E76A0"/>
    <w:rsid w:val="007F3AAF"/>
    <w:rsid w:val="00805873"/>
    <w:rsid w:val="00820FF7"/>
    <w:rsid w:val="008213A1"/>
    <w:rsid w:val="00825D81"/>
    <w:rsid w:val="0083251B"/>
    <w:rsid w:val="00845B0F"/>
    <w:rsid w:val="008460AB"/>
    <w:rsid w:val="00851D4C"/>
    <w:rsid w:val="00856A16"/>
    <w:rsid w:val="008611E0"/>
    <w:rsid w:val="00870142"/>
    <w:rsid w:val="00872BF5"/>
    <w:rsid w:val="00885720"/>
    <w:rsid w:val="008879BC"/>
    <w:rsid w:val="00893AC2"/>
    <w:rsid w:val="00897722"/>
    <w:rsid w:val="008B291A"/>
    <w:rsid w:val="008B4D8A"/>
    <w:rsid w:val="008B67A4"/>
    <w:rsid w:val="008C175F"/>
    <w:rsid w:val="008C300B"/>
    <w:rsid w:val="008D59B4"/>
    <w:rsid w:val="008D7AC4"/>
    <w:rsid w:val="008D7E2F"/>
    <w:rsid w:val="008E7BA1"/>
    <w:rsid w:val="00915F0B"/>
    <w:rsid w:val="00960FF4"/>
    <w:rsid w:val="009832A1"/>
    <w:rsid w:val="00987608"/>
    <w:rsid w:val="00987C3C"/>
    <w:rsid w:val="009900A8"/>
    <w:rsid w:val="009B184B"/>
    <w:rsid w:val="009B27EE"/>
    <w:rsid w:val="009D30C9"/>
    <w:rsid w:val="009D4E31"/>
    <w:rsid w:val="009E3153"/>
    <w:rsid w:val="00A022E0"/>
    <w:rsid w:val="00A06491"/>
    <w:rsid w:val="00A07D11"/>
    <w:rsid w:val="00A151E8"/>
    <w:rsid w:val="00A25DAF"/>
    <w:rsid w:val="00A25F98"/>
    <w:rsid w:val="00A33903"/>
    <w:rsid w:val="00A4552D"/>
    <w:rsid w:val="00A511EC"/>
    <w:rsid w:val="00A52158"/>
    <w:rsid w:val="00A608A7"/>
    <w:rsid w:val="00A74D01"/>
    <w:rsid w:val="00AC6567"/>
    <w:rsid w:val="00AF5189"/>
    <w:rsid w:val="00B00F9A"/>
    <w:rsid w:val="00B053BE"/>
    <w:rsid w:val="00B162C6"/>
    <w:rsid w:val="00B23A05"/>
    <w:rsid w:val="00B263F3"/>
    <w:rsid w:val="00B321DA"/>
    <w:rsid w:val="00B52DEF"/>
    <w:rsid w:val="00B67084"/>
    <w:rsid w:val="00B7604F"/>
    <w:rsid w:val="00B90C14"/>
    <w:rsid w:val="00B96B14"/>
    <w:rsid w:val="00BA4376"/>
    <w:rsid w:val="00C047DC"/>
    <w:rsid w:val="00C22293"/>
    <w:rsid w:val="00C50C04"/>
    <w:rsid w:val="00C526BE"/>
    <w:rsid w:val="00C606CC"/>
    <w:rsid w:val="00C60D6A"/>
    <w:rsid w:val="00C7050E"/>
    <w:rsid w:val="00C81A8D"/>
    <w:rsid w:val="00C947BE"/>
    <w:rsid w:val="00CB08A8"/>
    <w:rsid w:val="00CB2C1A"/>
    <w:rsid w:val="00CB73AF"/>
    <w:rsid w:val="00CB7A46"/>
    <w:rsid w:val="00CC4C04"/>
    <w:rsid w:val="00CD5CDF"/>
    <w:rsid w:val="00CE2E85"/>
    <w:rsid w:val="00CF48B0"/>
    <w:rsid w:val="00CF5CA4"/>
    <w:rsid w:val="00D00472"/>
    <w:rsid w:val="00D1209A"/>
    <w:rsid w:val="00D17233"/>
    <w:rsid w:val="00D31DED"/>
    <w:rsid w:val="00D32421"/>
    <w:rsid w:val="00D46540"/>
    <w:rsid w:val="00D552FF"/>
    <w:rsid w:val="00D64E8D"/>
    <w:rsid w:val="00D71C38"/>
    <w:rsid w:val="00D741E1"/>
    <w:rsid w:val="00D75C97"/>
    <w:rsid w:val="00D86A5C"/>
    <w:rsid w:val="00D91C74"/>
    <w:rsid w:val="00DA2E78"/>
    <w:rsid w:val="00DB213A"/>
    <w:rsid w:val="00DC089E"/>
    <w:rsid w:val="00DD54F2"/>
    <w:rsid w:val="00DE0EC8"/>
    <w:rsid w:val="00DE4F0B"/>
    <w:rsid w:val="00DE7D6F"/>
    <w:rsid w:val="00DF7EDF"/>
    <w:rsid w:val="00E02A53"/>
    <w:rsid w:val="00E05180"/>
    <w:rsid w:val="00E4490B"/>
    <w:rsid w:val="00E47D67"/>
    <w:rsid w:val="00E50A30"/>
    <w:rsid w:val="00E80721"/>
    <w:rsid w:val="00E835CE"/>
    <w:rsid w:val="00E925CF"/>
    <w:rsid w:val="00EA67BA"/>
    <w:rsid w:val="00EB0128"/>
    <w:rsid w:val="00EB47DE"/>
    <w:rsid w:val="00ED28EF"/>
    <w:rsid w:val="00ED6BE5"/>
    <w:rsid w:val="00ED6D0D"/>
    <w:rsid w:val="00EE1B8F"/>
    <w:rsid w:val="00F070A5"/>
    <w:rsid w:val="00F13CCD"/>
    <w:rsid w:val="00F177FD"/>
    <w:rsid w:val="00F24977"/>
    <w:rsid w:val="00F508E6"/>
    <w:rsid w:val="00F5585C"/>
    <w:rsid w:val="00F55D4C"/>
    <w:rsid w:val="00F7183B"/>
    <w:rsid w:val="00F72EFA"/>
    <w:rsid w:val="00FA2BE7"/>
    <w:rsid w:val="00FA469C"/>
    <w:rsid w:val="00FA49AA"/>
    <w:rsid w:val="00FA76C8"/>
    <w:rsid w:val="00FC4A59"/>
    <w:rsid w:val="00FC5BAD"/>
    <w:rsid w:val="00FC5C10"/>
    <w:rsid w:val="00FC7A48"/>
    <w:rsid w:val="00FE36C8"/>
    <w:rsid w:val="00FF35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34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33903"/>
    <w:rPr>
      <w:color w:val="0000FF"/>
      <w:u w:val="single"/>
    </w:rPr>
  </w:style>
  <w:style w:type="paragraph" w:styleId="a4">
    <w:name w:val="Balloon Text"/>
    <w:basedOn w:val="a"/>
    <w:link w:val="a5"/>
    <w:uiPriority w:val="99"/>
    <w:semiHidden/>
    <w:unhideWhenUsed/>
    <w:rsid w:val="00A33903"/>
    <w:rPr>
      <w:rFonts w:ascii="Tahoma" w:hAnsi="Tahoma" w:cs="Tahoma"/>
      <w:sz w:val="16"/>
      <w:szCs w:val="16"/>
    </w:rPr>
  </w:style>
  <w:style w:type="character" w:customStyle="1" w:styleId="a5">
    <w:name w:val="Текст выноски Знак"/>
    <w:basedOn w:val="a0"/>
    <w:link w:val="a4"/>
    <w:uiPriority w:val="99"/>
    <w:semiHidden/>
    <w:rsid w:val="00A33903"/>
    <w:rPr>
      <w:rFonts w:ascii="Tahoma" w:hAnsi="Tahoma" w:cs="Tahoma"/>
      <w:sz w:val="16"/>
      <w:szCs w:val="16"/>
    </w:rPr>
  </w:style>
  <w:style w:type="paragraph" w:styleId="a6">
    <w:name w:val="List Paragraph"/>
    <w:basedOn w:val="a"/>
    <w:uiPriority w:val="34"/>
    <w:qFormat/>
    <w:rsid w:val="002463E5"/>
    <w:pPr>
      <w:ind w:left="720"/>
      <w:contextualSpacing/>
    </w:pPr>
  </w:style>
  <w:style w:type="paragraph" w:styleId="a7">
    <w:name w:val="No Spacing"/>
    <w:basedOn w:val="a"/>
    <w:uiPriority w:val="1"/>
    <w:qFormat/>
    <w:rsid w:val="00717D9A"/>
    <w:rPr>
      <w:rFonts w:ascii="Calibri" w:hAnsi="Calibri" w:cs="Calibri"/>
    </w:rPr>
  </w:style>
  <w:style w:type="paragraph" w:styleId="a8">
    <w:name w:val="header"/>
    <w:basedOn w:val="a"/>
    <w:link w:val="a9"/>
    <w:uiPriority w:val="99"/>
    <w:unhideWhenUsed/>
    <w:rsid w:val="00DD54F2"/>
    <w:pPr>
      <w:tabs>
        <w:tab w:val="center" w:pos="4677"/>
        <w:tab w:val="right" w:pos="9355"/>
      </w:tabs>
    </w:pPr>
  </w:style>
  <w:style w:type="character" w:customStyle="1" w:styleId="a9">
    <w:name w:val="Верхний колонтитул Знак"/>
    <w:basedOn w:val="a0"/>
    <w:link w:val="a8"/>
    <w:uiPriority w:val="99"/>
    <w:rsid w:val="00DD54F2"/>
  </w:style>
  <w:style w:type="paragraph" w:styleId="aa">
    <w:name w:val="footer"/>
    <w:basedOn w:val="a"/>
    <w:link w:val="ab"/>
    <w:uiPriority w:val="99"/>
    <w:unhideWhenUsed/>
    <w:rsid w:val="00DD54F2"/>
    <w:pPr>
      <w:tabs>
        <w:tab w:val="center" w:pos="4677"/>
        <w:tab w:val="right" w:pos="9355"/>
      </w:tabs>
    </w:pPr>
  </w:style>
  <w:style w:type="character" w:customStyle="1" w:styleId="ab">
    <w:name w:val="Нижний колонтитул Знак"/>
    <w:basedOn w:val="a0"/>
    <w:link w:val="aa"/>
    <w:uiPriority w:val="99"/>
    <w:rsid w:val="00DD54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34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33903"/>
    <w:rPr>
      <w:color w:val="0000FF"/>
      <w:u w:val="single"/>
    </w:rPr>
  </w:style>
  <w:style w:type="paragraph" w:styleId="a4">
    <w:name w:val="Balloon Text"/>
    <w:basedOn w:val="a"/>
    <w:link w:val="a5"/>
    <w:uiPriority w:val="99"/>
    <w:semiHidden/>
    <w:unhideWhenUsed/>
    <w:rsid w:val="00A33903"/>
    <w:rPr>
      <w:rFonts w:ascii="Tahoma" w:hAnsi="Tahoma" w:cs="Tahoma"/>
      <w:sz w:val="16"/>
      <w:szCs w:val="16"/>
    </w:rPr>
  </w:style>
  <w:style w:type="character" w:customStyle="1" w:styleId="a5">
    <w:name w:val="Текст выноски Знак"/>
    <w:basedOn w:val="a0"/>
    <w:link w:val="a4"/>
    <w:uiPriority w:val="99"/>
    <w:semiHidden/>
    <w:rsid w:val="00A33903"/>
    <w:rPr>
      <w:rFonts w:ascii="Tahoma" w:hAnsi="Tahoma" w:cs="Tahoma"/>
      <w:sz w:val="16"/>
      <w:szCs w:val="16"/>
    </w:rPr>
  </w:style>
  <w:style w:type="paragraph" w:styleId="a6">
    <w:name w:val="List Paragraph"/>
    <w:basedOn w:val="a"/>
    <w:uiPriority w:val="34"/>
    <w:qFormat/>
    <w:rsid w:val="002463E5"/>
    <w:pPr>
      <w:ind w:left="720"/>
      <w:contextualSpacing/>
    </w:pPr>
  </w:style>
  <w:style w:type="paragraph" w:styleId="a7">
    <w:name w:val="No Spacing"/>
    <w:basedOn w:val="a"/>
    <w:uiPriority w:val="1"/>
    <w:qFormat/>
    <w:rsid w:val="00717D9A"/>
    <w:rPr>
      <w:rFonts w:ascii="Calibri" w:hAnsi="Calibri" w:cs="Calibri"/>
    </w:rPr>
  </w:style>
  <w:style w:type="paragraph" w:styleId="a8">
    <w:name w:val="header"/>
    <w:basedOn w:val="a"/>
    <w:link w:val="a9"/>
    <w:uiPriority w:val="99"/>
    <w:unhideWhenUsed/>
    <w:rsid w:val="00DD54F2"/>
    <w:pPr>
      <w:tabs>
        <w:tab w:val="center" w:pos="4677"/>
        <w:tab w:val="right" w:pos="9355"/>
      </w:tabs>
    </w:pPr>
  </w:style>
  <w:style w:type="character" w:customStyle="1" w:styleId="a9">
    <w:name w:val="Верхний колонтитул Знак"/>
    <w:basedOn w:val="a0"/>
    <w:link w:val="a8"/>
    <w:uiPriority w:val="99"/>
    <w:rsid w:val="00DD54F2"/>
  </w:style>
  <w:style w:type="paragraph" w:styleId="aa">
    <w:name w:val="footer"/>
    <w:basedOn w:val="a"/>
    <w:link w:val="ab"/>
    <w:uiPriority w:val="99"/>
    <w:unhideWhenUsed/>
    <w:rsid w:val="00DD54F2"/>
    <w:pPr>
      <w:tabs>
        <w:tab w:val="center" w:pos="4677"/>
        <w:tab w:val="right" w:pos="9355"/>
      </w:tabs>
    </w:pPr>
  </w:style>
  <w:style w:type="character" w:customStyle="1" w:styleId="ab">
    <w:name w:val="Нижний колонтитул Знак"/>
    <w:basedOn w:val="a0"/>
    <w:link w:val="aa"/>
    <w:uiPriority w:val="99"/>
    <w:rsid w:val="00DD5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63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18E78-1AC7-4C7C-A5A4-F8C11C25B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602</Words>
  <Characters>3436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S9500SCCM01</Company>
  <LinksUpToDate>false</LinksUpToDate>
  <CharactersWithSpaces>4030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Митропольский Николай Сергеевич</dc:creator>
  <cp:lastModifiedBy>Яковлева Елена Ильинична</cp:lastModifiedBy>
  <cp:revision>3</cp:revision>
  <cp:lastPrinted>2018-07-10T13:51:00Z</cp:lastPrinted>
  <dcterms:created xsi:type="dcterms:W3CDTF">2018-07-17T06:25:00Z</dcterms:created>
  <dcterms:modified xsi:type="dcterms:W3CDTF">2018-07-17T10:36:00Z</dcterms:modified>
</cp:coreProperties>
</file>